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E9" w:rsidRDefault="001E68E9" w:rsidP="001E68E9">
      <w:pPr>
        <w:ind w:firstLine="426"/>
        <w:jc w:val="right"/>
        <w:rPr>
          <w:rFonts w:cs="Times New Roman"/>
          <w:b/>
          <w:sz w:val="21"/>
          <w:szCs w:val="20"/>
          <w:lang w:eastAsia="x-none" w:bidi="x-none"/>
        </w:rPr>
      </w:pPr>
    </w:p>
    <w:p w:rsidR="001E68E9" w:rsidRDefault="001E68E9" w:rsidP="001E68E9">
      <w:pPr>
        <w:ind w:firstLine="426"/>
        <w:jc w:val="right"/>
        <w:rPr>
          <w:rFonts w:cs="Times New Roman"/>
          <w:b/>
          <w:sz w:val="21"/>
          <w:szCs w:val="20"/>
          <w:lang w:eastAsia="x-none" w:bidi="x-none"/>
        </w:rPr>
      </w:pPr>
    </w:p>
    <w:p w:rsidR="001E68E9" w:rsidRDefault="001E68E9" w:rsidP="001E68E9">
      <w:pPr>
        <w:ind w:firstLine="426"/>
        <w:jc w:val="right"/>
        <w:rPr>
          <w:rFonts w:cs="Times New Roman"/>
          <w:b/>
          <w:sz w:val="21"/>
          <w:szCs w:val="20"/>
        </w:rPr>
      </w:pPr>
      <w:r>
        <w:rPr>
          <w:rFonts w:cs="Times New Roman"/>
          <w:b/>
          <w:sz w:val="21"/>
          <w:szCs w:val="20"/>
        </w:rPr>
        <w:t>Приложение № 1</w:t>
      </w:r>
    </w:p>
    <w:p w:rsidR="001E68E9" w:rsidRDefault="00CA6A7E" w:rsidP="001E68E9">
      <w:pPr>
        <w:ind w:firstLine="426"/>
        <w:jc w:val="right"/>
        <w:rPr>
          <w:rFonts w:cs="Times New Roman"/>
          <w:b/>
          <w:sz w:val="21"/>
          <w:szCs w:val="20"/>
        </w:rPr>
      </w:pPr>
      <w:r>
        <w:rPr>
          <w:rFonts w:cs="Times New Roman"/>
          <w:b/>
          <w:sz w:val="21"/>
          <w:szCs w:val="20"/>
        </w:rPr>
        <w:t>к контракту №</w:t>
      </w:r>
      <w:r>
        <w:rPr>
          <w:rFonts w:eastAsia="Times New Roman" w:cs="Times New Roman"/>
          <w:b/>
          <w:color w:val="00000A"/>
          <w:sz w:val="21"/>
          <w:szCs w:val="20"/>
        </w:rPr>
        <w:t>0340200003322013309</w:t>
      </w:r>
      <w:bookmarkStart w:id="0" w:name="_GoBack"/>
      <w:bookmarkEnd w:id="0"/>
    </w:p>
    <w:p w:rsidR="001E68E9" w:rsidRDefault="001E68E9" w:rsidP="001E68E9">
      <w:pPr>
        <w:ind w:firstLine="426"/>
        <w:jc w:val="right"/>
        <w:rPr>
          <w:rFonts w:cs="Times New Roman"/>
          <w:b/>
          <w:sz w:val="21"/>
          <w:szCs w:val="20"/>
        </w:rPr>
      </w:pPr>
    </w:p>
    <w:p w:rsidR="001E68E9" w:rsidRDefault="000E61D3" w:rsidP="001E68E9">
      <w:pPr>
        <w:ind w:firstLine="426"/>
        <w:jc w:val="right"/>
        <w:rPr>
          <w:rFonts w:cs="Times New Roman"/>
          <w:b/>
          <w:sz w:val="21"/>
          <w:szCs w:val="20"/>
        </w:rPr>
      </w:pPr>
      <w:r>
        <w:rPr>
          <w:rFonts w:cs="Times New Roman"/>
          <w:b/>
          <w:sz w:val="21"/>
          <w:szCs w:val="20"/>
        </w:rPr>
        <w:t>от «28»ноября 2022</w:t>
      </w:r>
      <w:r w:rsidR="001E68E9">
        <w:rPr>
          <w:rFonts w:cs="Times New Roman"/>
          <w:b/>
          <w:sz w:val="21"/>
          <w:szCs w:val="20"/>
        </w:rPr>
        <w:t xml:space="preserve"> г. </w:t>
      </w:r>
    </w:p>
    <w:p w:rsidR="001E68E9" w:rsidRDefault="001E68E9" w:rsidP="001E68E9">
      <w:pPr>
        <w:ind w:firstLine="426"/>
        <w:jc w:val="right"/>
        <w:rPr>
          <w:rFonts w:cs="Times New Roman"/>
          <w:b/>
          <w:sz w:val="21"/>
          <w:szCs w:val="20"/>
        </w:rPr>
      </w:pPr>
    </w:p>
    <w:p w:rsidR="001E68E9" w:rsidRDefault="001E68E9" w:rsidP="001E68E9">
      <w:pPr>
        <w:ind w:firstLine="426"/>
        <w:jc w:val="center"/>
        <w:rPr>
          <w:rFonts w:cs="Times New Roman"/>
          <w:b/>
          <w:sz w:val="21"/>
          <w:szCs w:val="20"/>
        </w:rPr>
      </w:pPr>
      <w:r>
        <w:rPr>
          <w:rFonts w:cs="Times New Roman"/>
          <w:b/>
          <w:sz w:val="21"/>
          <w:szCs w:val="20"/>
        </w:rPr>
        <w:t>СПЕЦИФИКАЦИЯ</w:t>
      </w:r>
    </w:p>
    <w:p w:rsidR="001E68E9" w:rsidRDefault="001E68E9" w:rsidP="001E68E9">
      <w:pPr>
        <w:ind w:firstLine="426"/>
        <w:jc w:val="center"/>
        <w:rPr>
          <w:rFonts w:cs="Times New Roman"/>
          <w:b/>
          <w:sz w:val="21"/>
          <w:szCs w:val="20"/>
          <w:lang w:eastAsia="x-none" w:bidi="x-none"/>
        </w:rPr>
      </w:pPr>
    </w:p>
    <w:tbl>
      <w:tblPr>
        <w:tblW w:w="10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0"/>
        <w:gridCol w:w="5145"/>
        <w:gridCol w:w="838"/>
        <w:gridCol w:w="1320"/>
        <w:gridCol w:w="1320"/>
        <w:gridCol w:w="1066"/>
      </w:tblGrid>
      <w:tr w:rsidR="001E68E9" w:rsidTr="00B2737B">
        <w:trPr>
          <w:trHeight w:val="20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медицинской услуги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ед.изм.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Цена 2022 г. (рублей)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Цена 2023 г. (рублей)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Цена 2024 г. (рублей)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bookmarkStart w:id="1" w:name="RANGE!A9:G406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  <w:bookmarkEnd w:id="1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ГЕМАТОЛОГИЧЕСКИЕ ИССЛЕДОВАНИЯ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Общий (клинический) анализ крови развернутый (CBC+5Diff) без СОЭ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Общий (клинический) анализ крови (краткий без СОЭ)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Общий (клинический) анализ крови развернутый (с ретикулоцитами (CBC+RET) без СОЭ)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скорости оседания эритроцитов (СОЭ)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"толстой капли" и "тонкого" мазка крови на малярийные плазмодии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Цитологическое исследование мазка костного мозга (миелограмма) (подсчет формулы костного мозга)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КОАГУЛОЛОГИЧЕСКИЕ ИССЛЕДОВАНИЯ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международного нормализованного отношения (МНО) (Протромбиновое время)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Активированное частичное тромбопластиновое время (АЧТВ/АПТВ)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фибриногена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тромбинового времени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антитромбина III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протеина C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протеина S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растворимых фибринмономерных комплексов в крови (РФМК)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305,00</w:t>
            </w:r>
          </w:p>
        </w:tc>
      </w:tr>
      <w:tr w:rsidR="001E68E9" w:rsidTr="00B2737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продуктов паракоагуляции в крови. Продукты деградации фибрина, фибриногена (PDF)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концентрации Д-димера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активности и свойств фактора Виллебранда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фактора VIII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фактора IX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плазминогена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альфа-2-антиплазмина в крови (Исследование уровня антиплазмина в крови)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антител к фосфолипидам в крови. Волчаночный антикоагулянт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ГЛЮКОЗА И МЕТАБОЛИТЫ УГЛЕВОДНОГО ОБМЕНА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глюкозы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фруктозамина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гликированного гемоглобина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молочной кислоты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БЕЛКИ И АМИНОКИСЛОТЫ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общего белка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альбумина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альбумина в моче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церулоплазмина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248,00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соотношения белковых фракций методом электрофореза (Белковые фракции)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бета-2-микроглобулина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гаптоглобина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гомоцистеина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цистатина C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альфа-1-антитрипсина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НИЗКОМОЛЕКУЛЯРНЫЕ АЗОТИСТЫЕ ВЕЩЕСТВА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креатинина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мочевины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мочевой кислоты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ПИГМЕНТЫ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общего билирубина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билирубина связанного (конъюгированного) в крови (Билирубин прямой)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ЛИПИДЫ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холестерина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холестерина липопротеинов низкой плотности (Х-ЛПНП)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137,00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холестерина липопротеинов высокой плотности в крови (Х-ЛПВП)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апопротеина A1 в крови (АПО-А1)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апопротеина B1 в крови (АПО-В)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триглицеридов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Расчет индекса атерогенности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273,00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ФЕРМЕНТЫ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аланинаминотрансферазы в крови (АЛТ)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аспартатаминотрансферазы в крови (АСТ)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амилазы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альфа-амилазы в моче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панкреатической амилазы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липазы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гамма-глютамилтрансферазы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креатинкиназы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уровня/активности изоферментов креатинкиназы в крови. Креатинкиназа - МВ (активность)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лактатдегидрогеназы в крови (ЛДГ)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фракций лактатдегидрогеназы (ЛДГ1)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холинэстеразы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61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щелочной фосфатазы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НЕОРГАНИЧЕСКИЕ ВЕЩЕСТВА (МИКРОЭЛЕМЕНТЫ)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железа сыворотки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Натрий (Na+), Калий (K+), Кальций ионизированный (CA++)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ионизированного кальция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Натрий (Na+) ,Калий (K+), Хлор (СL-)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общего кальция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общего магния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меди в моче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неорганического фосфора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цинка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ВИТАМИНЫ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уровня витамина B12 (цианокобаламин)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25-OH витамина Д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фолиевой кислоты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МАРКЕРЫ ОСТЕОПОРОЗА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Исследования уровня N-терминального пропептида проколлагена 1-го типа (P1NP)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728,00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Исследования уровня бетта-изомеризованного С-концевого телопептида коллагена 1 типа (Бета-cross laps)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остеокальцина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818,00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МАРКЕРЫ ОБМЕНА ЖЕЛЕЗА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трансферрина сыворотки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ферритина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железосвязывающей способности сыворотки (НЖСС)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насыщения трансферрина железом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КАРДИОСПЕЦИФИЧНЫЕ БЕЛКИ И МАРКЕРЫ РИСКА СЕРДЕЧНО - СОСУДИСТЫХ ЗАБОЛЕВАНИЙ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миоглобина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373,00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тропонина T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658,00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Исследования уровня N-терминального фрагмента натрийуретического пропептида мозгового (NT-proBNP)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БЕЛКИ "ОСТРОЙ" ФАЗЫ И МАРКЕРЫ ВОСПАЛЕНИЯ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прокальцитонина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1008,00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C-реактивного белка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антистрептолизина-О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ревматоидного фактора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КАТЕХОЛАМИНЫ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метанефринов в моче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818,00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ЛЕКАРСТВЕННЫЙ МОНИТОРИНГ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циклоспорина 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1360,00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лекарственных препаратов в крови. Такролимус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1360,00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лекарственных препаратов в крови. Вальпроевая кислота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827,00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лекарственных препаратов в крови. Карбамазепин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ИССЛЕДОВАНИЯ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эритропоэтина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кислотно-основного состояния и газов крови (КЩС)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кальпротектина в кале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1079,00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активности панкреатической эластазы-1 в кале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1360,00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ФУНКЦИОНАЛЬНЫЕ ТЕСТЫ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Скорость клубочковой фильтрации по формуле EPI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Скорость клубочковой фильтрации по цистатину 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567,00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функции нефронов по клиренсу креатинина (проба Реберга)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328,00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МИКРОБИОЛОГИЧЕСКИЕ ИССЛЕДОВАНИЯ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крови и др. биоматериала на облигатные анаэробные микроорганизмы. (Определение чувствительности микроорганизмов к антибиотикам.)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1454,00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мокроты на аэробные и факультативно-анаэробные микроорганизмы. (Определение чувствительности микроорганизмов к антибиотикам.)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1092,00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мочи на аэробные и факультативно-анаэробные условно-патогенные микроорганизмы. (Определение чувствительности микроорганизмов к антибиотикам.)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1090,00</w:t>
            </w:r>
          </w:p>
        </w:tc>
      </w:tr>
      <w:tr w:rsidR="001E68E9" w:rsidTr="00B2737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спинномозговой жидкости на аэробные и факультативно-анаэробные условно-патогенные микроорганизмы. (Определение чувствительности микроорганизмов к антибиотикам.)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1454,00</w:t>
            </w:r>
          </w:p>
        </w:tc>
      </w:tr>
      <w:tr w:rsidR="001E68E9" w:rsidTr="00B2737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фекалий/ректального мазка на возбудителя дизентерии (Shigella spp). Посев на патогенную кишечную флору с идентификацией. Определение чувствительности микроорганизмов к антибиотикам. (дизгруппа)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1090,00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фекалий/ректального мазка на возбудителя дизентерии (Shigella spp). Посев на патогенную кишечную флору без чувствительности к антибиотикам. (дизгруппа).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</w:t>
            </w:r>
          </w:p>
        </w:tc>
      </w:tr>
      <w:tr w:rsidR="001E68E9" w:rsidTr="00B2737B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гнойного отделяемого на аэробные и факультативно-анаэробные микроорганизмы. Посев на аэробную флору (кроме СМЖ, мочи, мокроты, желчи, зева) биологического материала. (Определение чувствительности микроорганизмов к антибиотикам.)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1090,00</w:t>
            </w:r>
          </w:p>
        </w:tc>
      </w:tr>
      <w:tr w:rsidR="001E68E9" w:rsidTr="00B2737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отделяемого из уретры на уреаплазму уреалитикум (Ureaplasma urealyticum).Посев биологического материала на уреаплазму, микоплазму. (Определение чувствительности микроорганизмов к антибиотикам.)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1090,00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микроорганизмы. (Определение чувствительности микроорганизмов к антибиотикам.)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1090,00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109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желчи на аэробные и факультативно-анаэробные микроорганизмы. (Определение чувствительности микроорганизмов к антибиотикам.)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1090,00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соскоба с кожи на грибы (дрожжевые, плесневые, дерматомицеты).Посев на грибки рода Candida. (Определение чувствительности микроорганизмов к антимикотикам.)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728,00</w:t>
            </w:r>
          </w:p>
        </w:tc>
      </w:tr>
      <w:tr w:rsidR="001E68E9" w:rsidTr="00B2737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микроорганизмы. Посев на золотистый стафилококк (зев/нос). (Определение чувствительности микроорганизмов к антибиотикам.)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слизи и пленок с миндалин на палочку дифтерии (Corinebacterium diphtheriae). Посев на дифтерийную палочку (зев/нос).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крови на тифо-паратифозную группу микроорганизмов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крови на стерильность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1029,00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микробиоценоза кишечника (дисбактериоз)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2598,00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2728,00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риккетсиям - возбудителям клещевых пятнистых лихорадок (Rickettsia spp.) в крови. Исследование на сыпной тиф (РНГА -с сыпнотифозным диагностикумом).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сальмонелле паратифа A (Salmonella paratyphy A) в крови. Реакция Видаля (АТ к паратифам А и В, тифу).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токсинов возбудителя диффициального клостридиоза (Clostridium difficile) в образцах фекалий (Исследование фекалий на токсины А,В Clostridium difficile)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ногтевых пластинок на грибы (дрожжевые, плесневые, дерматомицеты). Микроскопическое исследование ногтей на грибы рода кандида (Candida spp.).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соскоба с кожи на грибы (дрожжевые, плесневые, дерматомицеты)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волос на дерматомицеты. Микроскопическое исследование волос на грибы.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245,00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кала на аэробные и факультативно-анаэробные микроорганизмы ((УПФ). Определение чувствительности микроорганизмов к антибиотикам.)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1326,00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кала на аэробные и факультативно-анаэробные микроорганизмы. ((УПФ). Определение чувствительности микроорганизмов к бактериофагам)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1326,00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Микробиологическое (культуральное) исследование кала на аэробные и факультативно-анаэробные микроорганизмы. Посев кала на стафилококк. (Определение чувствительности микроорганизмов к антибиотикам.)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ДИАГНОСТИКА ЗАБОЛЕВАНИЙ ЩИТОВИДНОЙ ЖЕЛЕЗЫ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тироглобулину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тиреопероксидазе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127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рецептору тиреотропного гормона (ТТГ)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тиреотропного гормона (ТТГ)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общего тироксина (T4) сыворотки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свободного тироксина (СТ4) сыворотки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общего трийодтиронина (T3)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свободного трийодтиронина (СТ3)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тиреоглобулина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398,00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ГОРМОНЫ ПОЛОВЫЕ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андростендиона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364,00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дегидроэпиандростерона сульфата в крови (ДГЭА)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лютеинизирующего гормона в сыворотке крови (ЛГ)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плацентарного лактогена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прогестерона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пролактина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фракций пролактина в крови (Макропролактин)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хорионического гонадотропина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221,00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глобулина, связывающего половые гормоны, в крови (Сексстероид - связывающий глобулин)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общего тестостерона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свободного тестостерона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фолликулостимулирующего гормона в сыворотке крови (ФСГ)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общего эстрадиола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общего эстриола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827,00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Комплексное исследование для пренатальной диагностики нарушений развития ребенка (внутриутробно). Пренатальный скрининг беременных на сывороточные маркеры I триместра беременности с расчетом индивидуального риска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антимюллерова гормона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ингибина B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ФУНКЦИЯ ПАРАЩИТОВИДНЫХ ЖЕЛЕЗ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паратиреоидного гормона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СОМАТОТРОПНАЯ ФУНКЦИЯ ГИПОФИЗА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инсулиноподобного ростового фактора I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соматотропного гормона в крови (СТГ)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ГОРМОНЫ КОРЫ НАДПОЧЕЧНИКОВ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17-гидроксипрогестерона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адренокортикотропного гормона в крови (АКТГ)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альдостерона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243,00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ренина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728,00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общего кортизола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ДИАГНОСТИКА САХАРНОГО ДИАБЕТА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159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инсулину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728,00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инсулина плазмы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C-пептида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ИММУНОЛОГИЧЕСКИЕ ИССЛЕДОВАНИЯ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HLA-антигенов. Гистотипирующая панель (полная) - HLA-А,В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1937,00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HLA-антигенов. Гистотипирующая панель (укороченная) - HLA-В 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781,00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Иммунологическое обследование супружеской пары по системам АВО, резус-фактора.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2598,00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2728,00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HLA-антигенов. Гистотипирующая панель - HLA-типирование супружеской пары (II класс) по локусам DRB1, DQA1, DQB1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6582,00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основных групп крови (A,B,0) и резус фактора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356,00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подгруппы и других групп крови меньшего значения A-1, A-2, D, Cc, E, Kell, Duffy (Определение групп крови (А2,А2В) и резус фактора)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Непрямой антиглобулиновый тест (тест Кумбса)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Прямой антиглобулиновый тест (прямая проба Кумбса)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фенотипа по антигенам C, c, E, e, Cw, K, k и определение антиэритроцитарных антител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1273,00</w:t>
            </w:r>
          </w:p>
        </w:tc>
      </w:tr>
      <w:tr w:rsidR="001E68E9" w:rsidTr="00B2737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иммунологического статуса при смешанном иммунодефиците (Исследование иммунологического статуса при смешанном иммунодефиците. Иммунный статус (клеточный (CD3,CD4,CD8,CD22); гуморальный (общие IgA, IgM, IgG) иммунитет; ЦИК; ФАН))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1247,00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циркулирующих иммунных комплексов в крови (ЦИК)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C3 фракции комплемента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C4 фракции комплемента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иммуноглобулина A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иммуноглобулина M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иммуноглобулина G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общего иммуноглобулина E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404,00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антител к антигенам растительного, животного и химического происхождения в крови. Специфические иммуноглобулины Е (IgE) - индивидуальные аллергены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364,00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антител к антигенам растительного, животного и химического происхождения в крови. Специфические иммуноглобулины Е (IgE) - (микст - панель, 8 аллергенов)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2762,00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2900,00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цитруллинированному виментину в крови (анти-MCV)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циклическому цитрулиновому пептиду (анти-ССР)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антител к антигенам ядра клетки и ДНК. Антиядерные антитела к 26 антигенам (ANA к 26 АГ)  (IgG)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антигенам ядра клетки и ДНК (Антитела к двухспиральной ДНК (IgG))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антител к антигенам ядра клетки и ДНК. Антитела к нуклеосоме (Le клеточный фактор) (IgG)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антител к антигенам ядра клетки и ДНК. Антитела к гистонам (IgG)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187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антител к антигенам ядра клетки и ДНК. Антиядерные антитела к 9 антигенам - (Nucleo к 9 АГ: ds DNA, нуклеосома, SS-A, SS-B, RNP, Sm, центромера В, Jo-1, Scl-70)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1161,00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антител к антигенам ядра клетки и ДНК. Антиядерные антитела к 9 антигенам - (ANA к 9 АГ: SS-A 52, SS-A 60, SS-B, RNP, Sm,  центромера В, Jo-1, Scl-70 и рибосомальный белок)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1161,00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маркеров ANCA-ассоциированных васкулитов: PR3 (c-ANCA), МПО (p-ANCA). Антитела к цитоплазматическим антигенам нейтрофилов к 7 антигенам. (ANCA к 7 АГ: PR3, MPO, BPI, катепсин G, эластаза, лизоцим, лактоферрин)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маркеров ANCA-ассоциированных васкулитов: PR3 (c-ANCA), МПО (p-ANCA) (Антитела к цитоплазматическим антигенам нейтрофилов к 3 антигенам (ANCA к 3 АГ: PR3, MPO, GBM))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1548,00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1706,00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антител к антигенам желудка в крови. Определение аутоантител к внутреннему фактору, париетальным клеткам, трасглутаминазе, ASCA, глиадину -(Gastro- к 5 АГ)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1365,00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тканевой трансглютаминазе в крови (Антитела к трансглютаминазе (IgA, IgG))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637,00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глиадину в крови.Антитела к глиадину (IgA)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глиадину в крови. Антитела к глиадину (IgG)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антигенам спермальной жидкости в плазме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тканям яичника (Исследование антител овариальных)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тканям яичника. Исследование уровня антител к прозрачной оболочке ооцита (Zona Pellucida)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фосфолипидам в крови. АФС. Антитела к фосфолипидам (IgG, IgM) (кардиолипину, фосфатидилинозитолу, фосфатидилсерину, фосфатидиловой  кислоте и b2-гликопротеину)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бета-2-гликопротеину в крови. Антитела к b2 - гликопротеину I (IgM)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бета-2-гликопротеину в крови (Антитела к b2 - гликопротеину I (IgМ,IgG))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кардиолипину в крови. Антитела к кардиолипину (IgM)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кардиолипину в крови. Антитела к кардиолипину (IgM, IgG)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455,00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содержания антител к антигенам печеночной ткани в крови. Диагностика аутоиммунного гепатита (Liver-9-Line) (антигены: М2,SLA/LP,LKM-1,LC1,F-актин, миозин, десмин)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1020,00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ДИАГНОСТИКА ГЕПАТИТОВ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M (anti-HAV IgM) к вирусу гепатита A (Hepatitis A 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антигена (HBsAg) вируса гепатита B (Hepatitis B virus) в крови, качественное исследование (с подтверждающим исследованием.)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206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поверхностному антигену (anti-HBs) вируса гепатита B (Hepatitis B virus) в крови, качественное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классов к ядерному антигену (HBcAg) вируса гепатита B (Hepatitis B virus) в крови (IgM, IgG)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M к ядерному антигену (anti-HBc IgM) вируса гепатита B (Hepatitis B 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антигена (HbeAg) вируса гепатита B (Hepatitis B 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e-антигену (anti-HBe) вируса гепатита B (Hepatitis B virus) в крови (IgG)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666,00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суммарных антител классов M и G (anti-HCV IgG и anti-HCV IgM) к вирусу гепатита C (Hepatitis C virus) в крови (с подтверждающим исследованием.)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M  (anti-HCV IgM) к вирусу гепатита C (Hepatitis C 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M (anti-HDV IgM) к вирусу гепатита D (Hepatitis D 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низкоавидных антител класса G (anti-HCV IgG) к вирусу гепатита C (Hepatitis C virus) в крови. Авидность аnti-HCV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398,00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ДИАГНОСТИКА ВИРУСНЫХ, БАКТЕРИАЛЬНЫХ, ПАРАЗИТАРНЫХ, TORCH ИНФЕКЦИЙ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антител классов M, G (IgM, IgG) к вирусу иммунодефицита человека ВИЧ-1/2 и антигена p24 (Human immunodeficiency virus HIV 1/2 + Agp24)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бледной трепонеме (Treponema pallidum) в крови (IgM)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бледной трепонеме (Treponema pallidum) в крови (IgG)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бледной трепонеме (Treponema pallidum) иммуноферментным методом (ИФА) в крови (IgG, IgM)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бледной трепонеме (Treponema pallidum) в сыворотке крови реакцией иммунофлюоресценции (РИФ)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132,00</w:t>
            </w:r>
          </w:p>
        </w:tc>
      </w:tr>
      <w:tr w:rsidR="001E68E9" w:rsidTr="00B2737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Treponema pallidum в крови методом иммуноблоттинга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ранним белкам (EA) вируса Эпштейна-Барр (Epstein-Barr 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ядерному антигену (NA) вируса Эпштейна-Барр (Epstein-Barr 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M (IgM) к капсидному антигену (VCA) вируса Эпштейна-Барр (Epstein - Barr 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капсидному антигену (VCA) вируса Эпштейна-Барр (Epstein - Barr 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авидности антител класса G к вирусу простого герпеса 1 и 2 типов (Herpes simplex virus types 1, 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228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авидности антител класса G к вирусу простого герпеса 2 типа (Herpes simplex virus 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1052,00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классов  IgG к вирусу простого герпеса (Herpes simplex virus 1, 2)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M (IgM) к вирусу простого герпеса 1 и 2 типов (Herpes simplex virus types 1, 2)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вирусу простого герпеса 2 типа (Herpes simplex virus 2)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классов  IgМ к вирусу простого герпеса (Herpes simplex virus 2)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цитомегаловирусу (Cytomegalovirus)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M (IgM) к цитомегаловирусу (Cytomegalovirus)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M (IgM) к вирусу краснухи (Rubella 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вирусу краснухи (Rubella 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антигена хеликобактера пилори в фекалиях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1632,00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хеликобактер пилори (Helicobacter pylori) в крови. (Helicobacter pylori IgA,IgG,IgM)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антигена Сhlamydia trachomatis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A (IgA) к хламидии трахоматис (Chlamydia trachomatis)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хламидии трахоматис (Chlamydia trachomatis)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классов A (IgA) к хламидии пневмонии (Chlamidia pneumoniae)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классов G (IgG) к хламидии пневмонии (Chlamidia pneumoniae)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A (IgA ) к микоплазме (Mycoplasma hominis)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микоплазме (Mycoplasma hominis)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IgА (IgA) к микоплазме пневмонии (Mycoplasma pneumoniae)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IgG (IgG) к микоплазме пневмонии (Mycoplasma pneumoniae)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А (IgА) к уреаплазме (Ureaplasma urealyticum)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уреаплазме (Ureaplasma urealyticum)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грибам рода кандида (Candida spp.) в крови. (IgG)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грибам рода кандида (Candida spp.) в крови (IgM)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грибам рода аспергиллы Aspergilus fumigatus (IgG)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грибам рода аспергиллы Aspergilus fumigatus (IgМ)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эхинококку однокамерному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антигенов лямблий (Giardia lamblia) в образцах фекалий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классов (IgM, IgG) к лямблиям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IgM к лямблиям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258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антигенам 4 гельминтов (описторхисов,трихинел, токсокар, эхинококков в сыворотке крови) (IgG)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 аскаридам (Ascaris lumbricoides) (IgG)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477,00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(IgМ) к возбудителю описторхоза (Opistorchis felineus)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(IgG) к возбудителю описторхоза (Opistorchis felineus)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(IgG) к токсокаре собак (Toxocara canis)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антител(IgМ) к трихинеллам (Trichinella spp.)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(IgG) к трихинеллам (Trichinella spp.)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токсоплазме (Toxoplasma gondii)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M (IgM) к токсоплазме (Toxoplasma gondii)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вирусу клещевого энцефалита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291,00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M (IgM) к вирусу клещевого энцефалита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291,00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G (IgG) к возбудителям иксодовых клещевых боррелиозов группы Borrelia burgdorferi sensu lato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281,00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M (IgM) к возбудителям иксодовых клещевых боррелиозов группы Borrelia burgdorferi sensu lato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281,00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(IgG) к возбудителю коклюша (Bordetella pertussis)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(IgM) к возбудителю коклюша (Bordetella pertussis)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индекса авидности антител класса G (IgG avidity) к цитомегаловирусу (Cytomegalovirus)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IgG, M к коронавирусу SARS-cov2 в крови иммунохроматографическим методом (экспресс-тест, качественная оценка)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IgM, G к коронавирусу SARS-Cov2 IgM, G в крови методом ИФА/ИХЛА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1146,00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IgM к коронавирусу SARS-Cov2 IgM в крови методом ИФА/ИХЛА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антител класса IgG к коронавирусу SARS-Cov2 IgG в крови методом ИФА/ИХЛА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ОНКОМАРКЕРЫ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антигена аденогенных раков CА 125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опухолеассоциированного маркера CA 15-3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секреторного белка эпидидимиса человека 4 (HE4)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альфа-фетопротеина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ракового эмбрионального антигена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антигена аденогенных раков CA 19-9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опухолеассоциированного маркера CA 242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458,00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285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антигена аденогенных раков CА 72-4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нейронспецифической енолазы в крови (NSE)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растворимого фрагмента цитокератина 19 (CYFRA 21.1)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антигена плоскоклеточной карциномы (SCC)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783,00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простатспецифического антигена общего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простатспецифического антигена свободного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белка S-100 в сыворотке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1143,00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кальцитонина в крови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ХИМИКО-МИКРОСКОПИЧЕСКИЕ ИССЛЕДОВАНИЯ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Общий (клинический) анализ мочи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Обнаружение кетоновых тел в моче экспресс-методом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мочи на белок Бенс-Джонса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количества белка в суточной моче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нативного и окрашенного препарата мокроты (Общий анализ мокроты)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химических свойств дуоденального содержимого. Общий анализ дуоденального содержимого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выпотных жидкостей (экссудатов и транссудатов)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Общий (клинический) анализ спинномозговой жидкости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мочи методом Амбурже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мочи методом Нечипоренко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мочи методом Зимницкого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Обнаружение желчных пигментов в моче (Исследовани мочи на билирубин/уробилиноген)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Копрологическое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кала на скрытую кровь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отпечатков с поверхности кожи перианальных складок на яйца остриц (Enterobius vermicularis)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кала на простейшие. Исследование кала на описторхоз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кала на простейшие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Спермограмма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Тест "смешанная антиглобулиновая реакция сперматозоидов" (MAR-тест)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биоматериала на микобактерии (Mycobacterium spp.)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отделяемого женских половых органов на гонококк (Neisseria gonorrhoeae)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отделяемого женских половых органов на трихомонады (Trichomonas vaginalis)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124,00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уретрального отделяемого и сока простаты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Обнаружение эозинофилов в биологическом материале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142,00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Исследование уровня порфиринов и их производных в моче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319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соскоба с кожи на клещей (Sarcoptes scabiei, чесотка)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153,00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соскоба с кожи на клещей (Demodex folliculorum Demodex brevis)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соскоба из полости рта, языка на грибы, лептотрикс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Микроскопическое исследование ресниц  на наличие клеща демодекс (Demodex folliculorum Demodex brevis)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ЦИТОЛОГИЧЕСКИЕ ИССЛЕДОВАНИЯ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Цитологическое исследование микропрепарата тканей щитовидной железы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Цитологическое исследование микропрепарата тканей влагалища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Цитологическое исследование микропрепарата цервикального канала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Цитологическое исследование мокроты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Цитологическое исследование плевральной жидкости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Цитологическое исследование перитонеальной жидкости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307,00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Цитологическое исследование микропрепарата кожи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167,00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205,00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ИССЛЕДОВАНИЯ МЕТОДОМ ПЦР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отделяемого из уретры на грибы рода кандида (Candida spp.) с уточнением вида. Молекулярно-биологическое исследование Candida albicans (соскоб) метод ПЦР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отделяемого половых органов на хламидию трахоматис (Chlamydia trachomatis) (соскоб)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влагалищного отделяемого на гарднереллу вагиналис (Gadnerella vaginalis)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отделяемого из уретры на микоплазму гениталиум (Mycoplasma genitalium)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отделяемого из уретры на микоплазму хоминис (Mycoplasma hominis)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отделяемого слизистых оболочек на гонококк (Neisseria gonorrhoeae)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отделяемого (серозного экссудата) эрозивно-язвенных элементов кожи и слизистых оболочек на бледную трепонему (Treponema pallidum)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крови на токсоплазмы (Toxoplasma gondii)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261,00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на Toxoplasma gondii (соскоб)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отделяемого на трихомонас вагиналис (Trichomonas vaginalis)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отделяемого на уреаплазмы (Ureaplasma spp.)(urealyticum+parvum) с дифференциацией вида и количественно (соскоб) метод ПЦР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468,00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Gardnerella vaginalis, Atopobium vaginae, Lactobacillus spp. и общего количества бактерий во влагалищном отделяемом методом ПЦР, количественное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1380,00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343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возбудителей инфекции, передаваемые половым путем (Neisseria gonorrhoeae, Trichomonas vaginalis, Chlamydia trachomatis, Mycoplasma genitalium) в отделяемом слизистых женских половых органов методом ПЦР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828,00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вируса ветряной оспы и опоясывающего лишая (Varicella-Zoster virus) в крови методом ПЦР, качественное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РНК вируса гепатита A (Hepatitis A virus) в крови методом ПЦР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446,00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вируса гепатита B (Hepatitis B virus) в крови методом ПЦР, количественное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2589,00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вируса гепатита B (Hepatitis B virus) в крови методом ПЦР, качественное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РНК вируса гепатита C (Hepatitis C virus) в крови методом ПЦР, количественное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2823,00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РНК вируса гепатита C (Hepatitis C virus) в крови методом ПЦР, качественное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448,00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16 и 18 типов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377,00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вируса простого герпеса 1 и 2 типов (Herpes simplex virus types 1, 2) методом ПЦР в крови, качественное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вируса простого герпеса 1 и 2 типов (Herpes simplex virus types 1, 2) в отделяемом из цервикального канала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вируса герпеса 6 типа (HHV6) методом ПЦР в периферической и пуповинной крови, качественное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317,00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вируса Эпштейна-Барр (Epstein - Barr virus) методом ПЦР в периферической и пуповинной крови, качественное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221,00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генотипа вируса гепатита C (Hepatitis C virus)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1295,00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цитомегаловируса (Cytomegalovirus) методом ПЦР в периферической и пуповинной крови, качественное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265,00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279,00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Молекулярно-генетическое исследование мутации G1691A в гене фактора V (мутация Лейдена в V факторе свертывания) Анализ крови на тромбофилические мутации.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2602,00</w:t>
            </w:r>
          </w:p>
        </w:tc>
      </w:tr>
      <w:tr w:rsidR="001E68E9" w:rsidTr="00B2737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Анализ крови на мутации в гене MCM6. Полиморфизм -13910C&gt;T (rs4988235) and -13915T&gt;G (rs41380347) 13 интрона гена МСМ6 ассоциированный с гиполактатемией и резистентностью лактозы.Качественная оценка.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796,00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928,00</w:t>
            </w:r>
          </w:p>
        </w:tc>
      </w:tr>
      <w:tr w:rsidR="001E68E9" w:rsidTr="00B2737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фекалий на расширенный скрининг основных острых кишечных инфекции (ОКИ) (Adenovirus F, Astrovirus, Campilobacter spp., Norovirus GII, Rotavirus A, Salmonella spp., Shigella spp./Escherichia coli (Enteroinvasive Escherichia coli - EIEC))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1392,00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362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фекалий на ротавирусы (Rotavirus gr.A) и др. кишечные вирусные инфекции. Метод ПЦР. Качественная оценка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916,00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мазков со слизистой оболочки носоглотки на вирус гриппа (Influenza virus). Вирусы гриппа А и В. Метод ПЦР, качественная оценка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916,00</w:t>
            </w:r>
          </w:p>
        </w:tc>
      </w:tr>
      <w:tr w:rsidR="001E68E9" w:rsidTr="00B2737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Молекулярно-биологическое исследование нативного препарата верхних дыхательных путей или парафинового блока на Mycobacterium tuberculosis complex (микобактерий туберкулеза)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663,00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452,03</w:t>
            </w:r>
          </w:p>
        </w:tc>
      </w:tr>
      <w:tr w:rsidR="001E68E9" w:rsidTr="00B2737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Определение РНК коронавируса ТОРС (SARS-cov) в крови методом ПЦР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иссл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1086,00</w:t>
            </w:r>
          </w:p>
        </w:tc>
      </w:tr>
      <w:tr w:rsidR="001E68E9" w:rsidTr="00B2737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Суммы цен единиц: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8E9" w:rsidRDefault="001E68E9" w:rsidP="00B2737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x-none" w:eastAsia="ru-RU" w:bidi="ar-S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8E9" w:rsidRDefault="001E68E9" w:rsidP="00B2737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155139,00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8E9" w:rsidRDefault="001E68E9" w:rsidP="00B2737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162893,50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8E9" w:rsidRDefault="001E68E9" w:rsidP="00B2737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171039,03</w:t>
            </w:r>
          </w:p>
        </w:tc>
      </w:tr>
    </w:tbl>
    <w:p w:rsidR="001E68E9" w:rsidRDefault="001E68E9" w:rsidP="001E68E9">
      <w:pPr>
        <w:ind w:firstLine="426"/>
        <w:jc w:val="center"/>
        <w:rPr>
          <w:rFonts w:cs="Times New Roman"/>
          <w:b/>
          <w:sz w:val="21"/>
          <w:szCs w:val="20"/>
        </w:rPr>
      </w:pPr>
    </w:p>
    <w:p w:rsidR="001E68E9" w:rsidRDefault="001E68E9" w:rsidP="001E68E9">
      <w:pPr>
        <w:rPr>
          <w:rFonts w:cs="Times New Roman"/>
          <w:sz w:val="21"/>
          <w:szCs w:val="20"/>
        </w:rPr>
      </w:pPr>
    </w:p>
    <w:p w:rsidR="001E68E9" w:rsidRDefault="001E68E9" w:rsidP="001E68E9">
      <w:pPr>
        <w:rPr>
          <w:rFonts w:cs="Times New Roman"/>
          <w:sz w:val="21"/>
          <w:szCs w:val="20"/>
        </w:rPr>
      </w:pPr>
    </w:p>
    <w:p w:rsidR="001E68E9" w:rsidRDefault="001E68E9" w:rsidP="001E68E9">
      <w:pPr>
        <w:rPr>
          <w:rFonts w:cs="Times New Roman"/>
          <w:sz w:val="21"/>
          <w:szCs w:val="20"/>
        </w:rPr>
      </w:pPr>
      <w:r>
        <w:rPr>
          <w:rFonts w:cs="Times New Roman"/>
          <w:b/>
          <w:sz w:val="21"/>
          <w:szCs w:val="20"/>
        </w:rPr>
        <w:t>ЗАКАЗЧИК:                                                                      ИСПОЛНИТЕЛЬ</w:t>
      </w:r>
      <w:r>
        <w:rPr>
          <w:rFonts w:cs="Times New Roman"/>
          <w:sz w:val="21"/>
          <w:szCs w:val="20"/>
        </w:rPr>
        <w:t xml:space="preserve">: </w:t>
      </w:r>
    </w:p>
    <w:p w:rsidR="001E68E9" w:rsidRDefault="001E68E9" w:rsidP="001E68E9">
      <w:pPr>
        <w:rPr>
          <w:rFonts w:cs="Times New Roman"/>
          <w:sz w:val="21"/>
          <w:szCs w:val="20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4882"/>
      </w:tblGrid>
      <w:tr w:rsidR="001E68E9" w:rsidTr="00B2737B"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8E9" w:rsidRDefault="001E68E9" w:rsidP="00B2737B">
            <w:pPr>
              <w:keepNext/>
              <w:widowControl/>
              <w:suppressAutoHyphens w:val="0"/>
              <w:jc w:val="both"/>
              <w:outlineLvl w:val="3"/>
              <w:rPr>
                <w:rFonts w:eastAsia="Times New Roman" w:cs="Times New Roman"/>
                <w:kern w:val="0"/>
                <w:sz w:val="21"/>
                <w:szCs w:val="20"/>
                <w:lang w:val="x-none" w:eastAsia="ru-RU" w:bidi="ar-SA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8E9" w:rsidRDefault="001E68E9" w:rsidP="00B2737B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«ЦКДЛ»</w:t>
            </w:r>
          </w:p>
          <w:p w:rsidR="001E68E9" w:rsidRDefault="001E68E9" w:rsidP="00B2737B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Генеральный директор </w:t>
            </w:r>
          </w:p>
          <w:p w:rsidR="001E68E9" w:rsidRDefault="001E68E9" w:rsidP="00B2737B">
            <w:pPr>
              <w:rPr>
                <w:rFonts w:cs="Times New Roman"/>
                <w:sz w:val="21"/>
                <w:szCs w:val="20"/>
                <w:lang w:val="x-none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_____________С.В. Черных </w:t>
            </w:r>
          </w:p>
        </w:tc>
      </w:tr>
    </w:tbl>
    <w:p w:rsidR="001E68E9" w:rsidRDefault="001E68E9" w:rsidP="001E68E9">
      <w:pPr>
        <w:spacing w:line="240" w:lineRule="exact"/>
        <w:ind w:firstLine="426"/>
        <w:jc w:val="right"/>
        <w:rPr>
          <w:rFonts w:eastAsia="Times New Roman" w:cs="Times New Roman"/>
          <w:sz w:val="21"/>
          <w:szCs w:val="20"/>
        </w:rPr>
      </w:pPr>
    </w:p>
    <w:p w:rsidR="001E68E9" w:rsidRDefault="001E68E9" w:rsidP="001E68E9">
      <w:pPr>
        <w:spacing w:line="240" w:lineRule="exact"/>
        <w:ind w:firstLine="426"/>
        <w:jc w:val="right"/>
        <w:rPr>
          <w:rFonts w:eastAsia="Times New Roman" w:cs="Times New Roman"/>
          <w:sz w:val="21"/>
          <w:szCs w:val="20"/>
        </w:rPr>
      </w:pPr>
    </w:p>
    <w:p w:rsidR="001E68E9" w:rsidRDefault="001E68E9" w:rsidP="001E68E9">
      <w:pPr>
        <w:ind w:firstLine="426"/>
        <w:jc w:val="right"/>
        <w:rPr>
          <w:rFonts w:cs="Times New Roman"/>
          <w:b/>
          <w:sz w:val="21"/>
          <w:szCs w:val="20"/>
        </w:rPr>
      </w:pPr>
      <w:r>
        <w:rPr>
          <w:rFonts w:cs="Times New Roman"/>
          <w:b/>
          <w:sz w:val="21"/>
          <w:szCs w:val="20"/>
        </w:rPr>
        <w:t>Приложение № 2</w:t>
      </w:r>
    </w:p>
    <w:p w:rsidR="001E68E9" w:rsidRDefault="001E68E9" w:rsidP="001E68E9">
      <w:pPr>
        <w:widowControl/>
        <w:suppressAutoHyphens w:val="0"/>
        <w:autoSpaceDE w:val="0"/>
        <w:autoSpaceDN w:val="0"/>
        <w:ind w:left="1375" w:firstLine="426"/>
        <w:jc w:val="right"/>
        <w:outlineLvl w:val="0"/>
        <w:rPr>
          <w:rFonts w:eastAsia="Times New Roman" w:cs="Times New Roman"/>
          <w:kern w:val="0"/>
          <w:sz w:val="21"/>
          <w:szCs w:val="20"/>
          <w:lang w:val="x-none" w:eastAsia="ru-RU" w:bidi="ar-SA"/>
        </w:rPr>
      </w:pPr>
      <w:r>
        <w:rPr>
          <w:rFonts w:eastAsia="Times New Roman" w:cs="Times New Roman"/>
          <w:kern w:val="0"/>
          <w:sz w:val="21"/>
          <w:szCs w:val="20"/>
          <w:lang w:val="x-none" w:eastAsia="ru-RU" w:bidi="ar-SA"/>
        </w:rPr>
        <w:t xml:space="preserve">к контракту №____________________ </w:t>
      </w:r>
    </w:p>
    <w:p w:rsidR="001E68E9" w:rsidRDefault="001E68E9" w:rsidP="001E68E9">
      <w:pPr>
        <w:widowControl/>
        <w:suppressAutoHyphens w:val="0"/>
        <w:autoSpaceDE w:val="0"/>
        <w:autoSpaceDN w:val="0"/>
        <w:ind w:left="1375" w:firstLine="426"/>
        <w:jc w:val="right"/>
        <w:outlineLvl w:val="0"/>
        <w:rPr>
          <w:rFonts w:eastAsia="Times New Roman" w:cs="Times New Roman"/>
          <w:kern w:val="0"/>
          <w:sz w:val="21"/>
          <w:szCs w:val="20"/>
          <w:lang w:val="x-none" w:eastAsia="ru-RU" w:bidi="ar-SA"/>
        </w:rPr>
      </w:pPr>
      <w:r>
        <w:rPr>
          <w:rFonts w:eastAsia="Times New Roman" w:cs="Times New Roman"/>
          <w:kern w:val="0"/>
          <w:sz w:val="21"/>
          <w:szCs w:val="20"/>
          <w:lang w:val="x-none" w:eastAsia="ru-RU" w:bidi="ar-SA"/>
        </w:rPr>
        <w:t>от «___» _____________20__г.</w:t>
      </w:r>
    </w:p>
    <w:p w:rsidR="001E68E9" w:rsidRDefault="001E68E9" w:rsidP="001E68E9">
      <w:pPr>
        <w:widowControl/>
        <w:suppressAutoHyphens w:val="0"/>
        <w:autoSpaceDE w:val="0"/>
        <w:autoSpaceDN w:val="0"/>
        <w:ind w:left="1375" w:firstLine="426"/>
        <w:jc w:val="right"/>
        <w:outlineLvl w:val="0"/>
        <w:rPr>
          <w:rFonts w:eastAsia="Times New Roman" w:cs="Times New Roman"/>
          <w:kern w:val="0"/>
          <w:sz w:val="21"/>
          <w:szCs w:val="20"/>
          <w:lang w:val="x-none" w:eastAsia="ru-RU" w:bidi="ar-SA"/>
        </w:rPr>
      </w:pPr>
    </w:p>
    <w:p w:rsidR="001E68E9" w:rsidRDefault="001E68E9" w:rsidP="001E68E9">
      <w:pPr>
        <w:ind w:firstLine="426"/>
        <w:jc w:val="center"/>
        <w:rPr>
          <w:rFonts w:cs="Times New Roman"/>
          <w:b/>
          <w:sz w:val="21"/>
          <w:szCs w:val="20"/>
        </w:rPr>
      </w:pPr>
      <w:r>
        <w:rPr>
          <w:rFonts w:cs="Times New Roman"/>
          <w:b/>
          <w:sz w:val="21"/>
          <w:szCs w:val="20"/>
        </w:rPr>
        <w:t>ТЕХНИЧЕСКОЕ ЗАДАНИЕ</w:t>
      </w:r>
    </w:p>
    <w:p w:rsidR="001E68E9" w:rsidRDefault="001E68E9" w:rsidP="001E68E9">
      <w:pPr>
        <w:spacing w:line="240" w:lineRule="exact"/>
        <w:ind w:firstLine="426"/>
        <w:rPr>
          <w:rFonts w:cs="Times New Roman"/>
          <w:color w:val="00000A"/>
          <w:sz w:val="21"/>
          <w:szCs w:val="20"/>
        </w:rPr>
      </w:pPr>
    </w:p>
    <w:p w:rsidR="001E68E9" w:rsidRDefault="001E68E9" w:rsidP="001E68E9">
      <w:pPr>
        <w:spacing w:line="240" w:lineRule="exact"/>
        <w:ind w:firstLine="426"/>
        <w:jc w:val="center"/>
        <w:rPr>
          <w:rFonts w:cs="Times New Roman"/>
          <w:b/>
          <w:color w:val="00000A"/>
          <w:sz w:val="21"/>
          <w:szCs w:val="20"/>
          <w:lang w:eastAsia="x-none" w:bidi="x-none"/>
        </w:rPr>
      </w:pPr>
      <w:r>
        <w:rPr>
          <w:rFonts w:cs="Times New Roman"/>
          <w:b/>
          <w:color w:val="00000A"/>
          <w:sz w:val="21"/>
          <w:szCs w:val="20"/>
        </w:rPr>
        <w:t>Оказание услуг по проведению лабораторных исследований</w:t>
      </w:r>
    </w:p>
    <w:p w:rsidR="001E68E9" w:rsidRDefault="001E68E9" w:rsidP="001E68E9">
      <w:pPr>
        <w:spacing w:line="240" w:lineRule="exact"/>
        <w:ind w:firstLine="426"/>
        <w:jc w:val="center"/>
        <w:rPr>
          <w:rFonts w:cs="Times New Roman"/>
          <w:b/>
          <w:color w:val="00000A"/>
          <w:sz w:val="21"/>
          <w:szCs w:val="20"/>
          <w:lang w:eastAsia="x-none" w:bidi="x-none"/>
        </w:rPr>
      </w:pPr>
    </w:p>
    <w:p w:rsidR="001E68E9" w:rsidRDefault="001E68E9" w:rsidP="001E68E9">
      <w:pPr>
        <w:spacing w:line="240" w:lineRule="exact"/>
        <w:ind w:firstLine="426"/>
        <w:jc w:val="center"/>
        <w:rPr>
          <w:rFonts w:cs="Times New Roman"/>
          <w:b/>
          <w:color w:val="00000A"/>
          <w:sz w:val="21"/>
          <w:szCs w:val="20"/>
          <w:lang w:eastAsia="x-none" w:bidi="x-none"/>
        </w:rPr>
      </w:pPr>
    </w:p>
    <w:tbl>
      <w:tblPr>
        <w:tblW w:w="107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5"/>
        <w:gridCol w:w="3287"/>
        <w:gridCol w:w="3969"/>
        <w:gridCol w:w="2692"/>
      </w:tblGrid>
      <w:tr w:rsidR="001E68E9" w:rsidTr="00B2737B">
        <w:trPr>
          <w:trHeight w:val="11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</w:tcPr>
          <w:p w:rsidR="001E68E9" w:rsidRDefault="001E68E9" w:rsidP="00B2737B">
            <w:pPr>
              <w:widowControl/>
              <w:suppressAutoHyphens w:val="0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лабораторного исследования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</w:tcPr>
          <w:p w:rsidR="001E68E9" w:rsidRDefault="001E68E9" w:rsidP="00B2737B">
            <w:pPr>
              <w:widowControl/>
              <w:suppressAutoHyphens w:val="0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Характеристика метода лабораторного исследования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</w:tcPr>
          <w:p w:rsidR="001E68E9" w:rsidRDefault="001E68E9" w:rsidP="00B2737B">
            <w:pPr>
              <w:widowControl/>
              <w:suppressAutoHyphens w:val="0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Срок проведения лабораторных исследований*</w:t>
            </w:r>
          </w:p>
        </w:tc>
      </w:tr>
      <w:tr w:rsidR="001E68E9" w:rsidTr="00B2737B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ГЕМАТОЛОГИЧЕСКИЕ ИССЛЕДОВАНИЯ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16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Общий (клинический) анализ крови развернутый (CBC+5Diff) без СОЭ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метод. Абсолютный подсчет в единице объема крови форменных элементов. Дифференцировка лейкоцитов по 5 субпопуляциям. Определение фракции незрелых гранулоцитов.  Определение количества тромбоцитов 2 методами –импедансным и флюоресцентным.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Общий (клинический) анализ крови (краткий без СОЭ)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метод. Абсолютный подсчет в единице объема крови эритроцитов, лейкоцитов, тромбоцитов. Определение концентрации гемоглобина.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Общий (клинический) анализ крови развернутый (с ретикулоцитами (CBC+RET) без СОЭ)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гематологический 5 diff метод.   Определение абсолютного количества ретикулоцитов, с разделением на 3 фракции по степени зрелости. Определение содержания гемоглобина в ретикулоцитах в пг.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скорости оседания эритроцитов (СОЭ)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СОЭ метод: Вестергрен и/или фотометрический.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"толстой капли" и "тонкого" мазка крови на малярийные плазмодии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Микроскопия препаратов, окрашенных по Романовскому.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Цитологическое исследование мазка костного мозга (миелограмма) (подсчет формулы костного мозга)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Морфологическое исследование мазка костного мозга с написанием заключения.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КОАГУЛОЛОГИЧЕСКИЕ ИССЛЕДОВАНИЯ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международного нормализованного отношения (МНО) (Протромбиновое время)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клоттинговый метод NCCLS. МИЧ (ISI), близкий 1.0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Активированное частичное тромбопластиновое время (АЧТВ/АПТВ)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клоттинговый метод  NCCLS.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фибриногена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метод по  Клаусу.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часа/неотложные не более 3 часов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тромбинового времени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клоттинговый метод.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антитромбина III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хромогенный метод.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протеина C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иммунотурбидиметрический метод.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10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протеина S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клоттинговый/ иммунотурбодиметрический метод.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10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растворимых фибринмономерных комплексов в крови (РФМК)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иммунотурбодиметрический  метод. Метод латексной планшетной агглютинации.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продуктов паракоагуляции в крови. Продукты деградации фибрина, фибриногена (PDF)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Метод латексной планшетной агглютинации.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21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концентрации Д-димера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иммунотурбидиметрический метод. Количественное определение активности в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(количественное определение)  / неотложные не более 3 часов (качественное/количественное определение)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активности и свойств фактора Виллебранда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иммунотурбидиметрическийметод. Диапазон измерения 3 - 100 %. Хук эффект до 800%.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фактора VIII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Автоматический иммунотурбидиметрический метод. Диапазон измерения 3 - 100 %. Хук эффект до 800%.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10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фактора IX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Автоматический иммунотурбодиметрический метод. Диапазон измерения 3 - 100 %. Хук эффект до 800%.      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10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плазминогена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иммунотурбидиметрический метод.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альфа-2-антиплазмина в крови (Исследование уровня антиплазмина в крови)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 иммунотурбидиметрический метод.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антител к фосфолипидам в крови. Волчаночный антикоагулянт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клоттинговый метод. Скрининговое отношение меньше или равно 1,2. Подтверждающее отношение больше 1,2.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ГЛЮКОЗА И МЕТАБОЛИТЫ УГЛЕВОДНОГО ОБМЕНА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глюкозы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фотометрический. Количественное определение в сыворотке,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фруктозамина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фотометрический. Количественное определение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гликированного гемоглобина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метод IFCC. Количественное определение  в крови.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молочной кислоты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ферментный амперометрический метод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БЕЛКИ И АМИНОКИСЛОТЫ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общего белка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колориметрический метод. Количественное определение 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альбумина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метод: реакция с бромкрезоловым зеленым. Количественное определение 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альбумина в моче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 биохимический метод. иммунотурбидиметрия. Количественное определение  в моче.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церулоплазмина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 биохимический иммунотурбидиметрический метод. Количественное определение  в сыворотке и 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соотношения белковых фракций методом электрофореза (Белковые фракции)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Метод электрофореза. Количественное соотношение фракций общего белка крови.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бета-2-микроглобулина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иммунотурбидиметрический метод.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гаптоглобина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иммунотурбидиметрический метод.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гомоцистеина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метод.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цистатина C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иммунотурбидиметрический метод.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альфа-1-антитрипсина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иммунотурбидиметрический метод.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НИЗКОМОЛЕКУЛЯРНЫЕ АЗОТИСТЫЕ ВЕЩЕСТВА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креатинина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кинетический метод Количественное определение концентрации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мочевины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- уреазный (ферментный). Количественное определение концентрации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мочевой кислоты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- ферментативный (уриказный). Количественное определение  в сыворотке,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ПИГМЕНТЫ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общего билирубина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анализатор. Метод - с  DPD. Количественное определение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билирубина связанного (конъюгированного) в крови (Билирубин прямой)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 фотометрический метод. Количественное определение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ЛИПИДЫ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холестерина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ферментативный метод. Количественное определение 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холестерина липопротеинов низкой плотности (Х-ЛПНП)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ферментативный метод. Количественное определение 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холестерина липопротеинов высокой плотности в крови (Х-ЛПВП)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ферментативный метод. Количественное определение 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апопротеина A1 в крови (АПО-А1)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иммунотурбидиметрический метод. 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апопротеина B1 в крови (АПО-В)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иммунотурбидиметрический метод.  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триглицеридов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ферментативный метод. Количественное определение  в сыворотке и плазме.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Расчет индекса атерогенности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Расчетный метод, необходимо определение холестерина, триглицеридов, ЛПНП, ЛПВП сыворотки крови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ФЕРМЕНТЫ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аланинаминотрансферазы в крови (АЛТ)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IFCC. Количественное определение активности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аспартатаминотрансферазы в крови (АСТ)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IFCC. Количественное определение активности в сыворотке и плазме.                   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амилазы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метод IFCC. Количественное определение  в сыворотке,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альфа-амилазы в моче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метод IFCC.  Количественное определение активности.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панкреатической амилазы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IFCC. Количественное определение активности в сыворотке, плазме и моче.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липазы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ферментативный метод. Количественное определение активности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гамма-глютамилтрансферазы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IFCC.Количественное определение активности в сыворотке,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56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креатинкиназы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IFCC. Количественное определение активности в сыворотке, плазме.                                                                                                                    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уровня/активности изоферментов креатинкиназы в крови. Креатинкиназа - МВ (активность)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ферментативный метод. Количественное определение  уровня/активности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лактатдегидрогеназы в крови (ЛДГ)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IFCC. Количественное определение активности фермента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фракций лактатдегидрогеназы (ЛДГ1)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GSCC. Количественное определение активности в сыворотке,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холинэстеразы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 GSCC. Количественное определение активности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щелочной фосфатазы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метод IFCC.  Количественное определение активности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НЕОРГАНИЧЕСКИЕ ВЕЩЕСТВА (МИКРОЭЛЕМЕНТЫ)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железа сыворотки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метод. Количественное определение 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Натрий (Na+), Калий (K+), Кальций ионизированный (CA++)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ионселективный, количественный тест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ионизированного кальция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ионселективный, количественный тест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Натрий (Na+) ,Калий (K+), Хлор (СL-)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ионселективный, количественный тест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общего кальция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метод - с арсеназо III.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общего магния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метод. Количественное определение  в сыворотке, плазме и моче.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меди в моче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Колориметрический, фотометрический, количественный метод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неорганического фосфора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биохимический метод. УФ-фотометрия. Количественное определение  в сыворотке, плазме и моче.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цинка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Колориметрический, фотометрический, количественный метод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ВИТАМИНЫ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уровня витамина B12 (цианокобаламин)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Электрохемилюминесцентный иммуноанализ-количественное определение NCCLS.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25-OH витамина Д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Электрохемилюминесцентный иммуноанализ-количественное определение NCCLS.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фолиевой кислоты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Электрохемилюминесцентный иммуноанализ-количественное определение NCCLS.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МАРКЕРЫ ОСТЕОПОРОЗА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Исследования уровня N-терминального пропептида проколлагена 1-го типа (P1NP)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Электрохемилюминесцентный иммуноанализ-количественное определение NCCLS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Исследования уровня бетта-изомеризованного С-концевого телопептида коллагена 1 типа (Бета-cross laps)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Электрохемилюминесцентный иммуноанализ-количественное определение NCCLS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76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остеокальцина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Электрохемилюминесцентный иммуноанализ-количественное определение NCCLS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МАРКЕРЫ ОБМЕНА ЖЕЛЕЗА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трансферрина сыворотки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 биохимический иммунотурбидиметрический метод. Количественное определение  в сыворотке и 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ферритина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 биохимический иммунотурбидиметрический метод. Количественное определение  в сыворотке и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железосвязывающей способности сыворотки (НЖСС)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иммунотурбидиметрический метод.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насыщения трансферрина железом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иммунотурбидиметрический метод.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68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КАРДИОСПЕЦИФИЧНЫЕ БЕЛКИ И МАРКЕРЫ РИСКА СЕРДЕЧНО - СОСУДИСТЫХ ЗАБОЛЕВАНИЙ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миоглобина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 биохимический иммунотурбидиметрический метод. 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21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тропонина T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иммунохемилюминесцентный иммуноанализ – количественное определение. Иммунохроматографическое исследование – качественное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(количественное определение) / неотложные не более 3 часов (качественное/количественное определение)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Исследования уровня N-терминального фрагмента натрийуретического пропептида мозгового (NT-proBNP)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иммунохемилюминесцентный иммуноанализ. 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БЕЛКИ "ОСТРОЙ" ФАЗЫ И МАРКЕРЫ ВОСПАЛЕНИЯ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прокальцитонина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иммунохемилюминесцентный иммуноанализ. 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C-реактивного белка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 биохимический иммунотурбидиметрический метод. Количественное определение  в сыворотке и 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антистрептолизина-О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 биохимический иммунотурбидиметрический метод.  Количественное определение  в сыворотке и плазме.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ревматоидного фактора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 биохимический иммунотурбидиметрический метод. Количественное определение  в сыворотке и  плазме.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КАТЕХОЛАМИНЫ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метанефринов в моче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ЛЕКАРСТВЕННЫЙ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МОНИТОРИНГ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89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циклоспорина 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Иммунохемилюминесцентный анализ (ИХЛА), ВЭЖХ-количественное определение в крови.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лекарственных препаратов в крови. Такролимус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Иммунохемилюминесцентный анализ (ИХЛА), ВЭЖХ-количественное определение в крови.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лекарственных препаратов в крови. Вальпроевая кислота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(ИХЛА), ВЭЖХ-количественное определение в крови.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лекарственных препаратов в крови. Карбамазепин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(ИХЛА), ВЭЖХ-количественное определение в крови.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ДРУГИЕ ИССЛЕДОВАНИЯ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эритропоэтина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 количественное определение в крови.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10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кислотно-основного состояния и газов крови (КЩС)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потенциометрический и амперометрический  метод. Измерение парциального давления газов (pH, pO2, pCO2), оксиметрия (tHb, sO2) и полная оксиметрия (FO2Hb, FCOHb, FmetHb, FHHb, FHbF).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неотложные не более 3 часов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кальпротектина в кале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(ИФА), иммунохроматографический анализ (ИХА)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активности панкреатической эластазы-1 в кале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(ИФА),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10 суток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ФУНКЦИОНАЛЬНЫЕ ТЕСТЫ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Скорость клубочковой фильтрации по формуле EPI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Расчетный метод, необходимо определение креатинина сыворотки крови, указание роста и веса пациента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Скорость клубочковой фильтрации по цистатину С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Расчетный метод, необходимо определение концентрации цистатина С сыворотки крови, указание роста и веса пациента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функции нефронов по клиренсу креатинина (проба Реберга)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Расчетный метод, необходимо определение креатинина сыворотки крови, креатинина в суточной моче, указание роста и веса пациента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МИКРОБИОЛОГИЧЕСКИЕ ИССЛЕДОВАНИЯ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крови и др. биоматериала на облигатные анаэробные микроорганизмы. (Определение чувствительности микроорганизмов к антибиотикам.)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мокроты на аэробные и факультативно-анаэробные микроорганизмы. (Определение чувствительности микроорганизмов к антибиотикам.)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мочи на аэробные и факультативно-анаэробные условно-патогенные микроорганизмы. (Определение чувствительности микроорганизмов к антибиотикам.)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спинномозговой жидкости на аэробные и факультативно-анаэробные условно-патогенные микроорганизмы. (Определение чувствительности микроорганизмов к антибиотикам.)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6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104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фекалий/ректального мазка на возбудителя дизентерии (Shigella spp). Посев на патогенную кишечную флору с идентификацией. Определение чувствительности микроорганизмов к антибиотикам. (дизгруппа)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фекалий/ректального мазка на возбудителя дизентерии (Shigella spp). Посев на патогенную кишечную флору без чувствительности к антибиотикам. (дизгруппа).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19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Микробиологическое (культуральное) исследование гнойного отделяемого на аэробные и факультативно-анаэробные микроорганизмы. Посев на аэробную флору (кроме СМЖ, мочи, мокроты, желчи, зева) биологического материала. (Определение чувствительности микроорганизмов к антибиотикам.)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6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отделяемого из уретры на уреаплазму уреалитикум (Ureaplasma urealyticum).Посев биологического материала на уреаплазму, микоплазму. (Определение чувствительности микроорганизмов к антибиотикам.)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слизи с миндалин и задней стенки глотки на аэробные и факультативно-анаэробные микроорганизмы. (Определение чувствительности микроорганизмов к антибиотикам.)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желчи на аэробные и факультативно-анаэробные микроорганизмы. (Определение чувствительности микроорганизмов к антибиотикам.)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соскоба с кожи на грибы (дрожжевые, плесневые, дерматомицеты).Посев на грибки рода Candida. (Определение чувствительности микроорганизмов к антимикотикам.)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6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слизи с миндалин и задней стенки глотки на аэробные и факультативно-анаэробные микроорганизмы. Посев на золотистый стафилококк (зев/нос). (Определение чувствительности микроорганизмов к антибиотикам.)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слизи и пленок с миндалин на палочку дифтерии (Corinebacterium diphtheriae). Посев на дифтерийную палочку (зев/нос).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крови на тифо-паратифозную группу микроорганизмов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Антибиотикочувствительность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114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крови на стерильность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Автоматический бактериологический метод. Идентификациямикроорганизмов до рода и вида.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микробиоценоза кишечника (дисбактериоз)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количественный бактериологический метод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риккетсиям - возбудителям клещевых пятнистых лихорадок (Rickettsia spp.) в крови. Исследование на сыпной тиф (РНГА -с сыпнотифозным диагностикумом).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РНГА - сыпнотифозным диагностикумом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сальмонелле паратифа A (Salmonella paratyphy A) в крови. Реакция Видаля (АТ к паратифам А и В, тифу).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Реакция Видаля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токсинов возбудителя диффициального клостридиоза (Clostridium difficile) в образцах фекалий (Исследование фекалий на токсины А,В Clostridium difficile)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Иммунохроматографический экспресс-тест,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ногтевых пластинок на грибы (дрожжевые, плесневые, дерматомицеты). Микроскопическое исследование ногтей на грибы рода кандида (Candida spp.).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Микроскопическое исследование ногтевой пластины.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часов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соскоба с кожи на грибы (дрожжевые, плесневые, дерматомицеты)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Микроскопическое исследование чешуек кожи.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часов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волос на дерматомицеты. Микроскопическое исследование волос на грибы.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Микроскопическое исследование элементов волоса.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часов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кала на аэробные и факультативно-анаэробные микроорганизмы ((УПФ). Определение чувствительности микроорганизмов к антибиотикам.)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кала на аэробные и факультативно-анаэробные микроорганизмы. ((УПФ). Определение чувствительности микроорганизмов к бактериофагам)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6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Микробиологическое (культуральное) исследование кала на аэробные и факультативно-анаэробные микроорганизмы. Посев кала на стафилококк. (Определение чувствительности микроорганизмов к антибиотикам.)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Автоматический/полуавтоматический бактериологический метод. Идентификация микроорганизмов до рода и вида.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ДИАГНОСТИКА ЗАБОЛЕВАНИЙ ЩИТОВИДНОЙ ЖЕЛЕЗЫ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тироглобулину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тиреопероксидазе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рецептору тиреотропного гормона (ТТГ)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128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тиреотропного гормона (ТТГ)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общего тироксина (T4) сыворотки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свободного тироксина (СТ4) сыворотки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общего трийодтиронина (T3)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свободного трийодтиронина (СТ3)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тиреоглобулина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ГОРМОНЫ ПОЛОВЫЕ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андростендиона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метод.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дегидроэпиандростерона сульфата в крови (ДГЭА)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лютеинизирующего гормона в сыворотке крови (ЛГ)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плацентарного лактогена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метод (ИФА).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прогестерона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(ИХЛА).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пролактина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фракций пролактина в крови (Макропролактин)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(ИХЛА)-количественное определение NCCLS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хорионического гонадотропина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глобулина, связывающего половые гормоны, в крови (Сексстероид - связывающий глобулин)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общего тестостерона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(ИХЛА)-количественное определение NCCLS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свободного тестостерона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метод,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фолликулостимулирующего гормона в сыворотке крови (ФСГ)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общего эстрадиола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общего эстриола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6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148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Комплексное исследование для пренатальной диагностики нарушений развития ребенка (внутриутробно). Пренатальный скрининг беременных на сывороточные маркеры I триместра беременности с расчетом индивидуального риска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Количественное определение материнского сывороточного маркера у беременной: ассоциированный с беременностью протеин плазмы А (ПАПП-А) методом двойной метки или методом высокофлюоресцентной метки. Свободный бета хорионический гонадотропин человеческий (св. бета ХГЧ) методом двойной метки или методом высокофлюоресцентной метки. С использованием специализированной единой компьютерной программы для расчета  индивидуального генетического риска хромосомных аномалий по 13, 18, 21 хромосомам в комбинации ультразвуковых (толщина воротникового пространства, кости носа, копчико-теменной размер, трикуспидальный клапан, пульсационный индекс в венозном протоке) и биохимических маркеров (ПАПП-А, св. бета ХГЧ), анамнестических данных (возраст и вес беременной, этническая принадлежность, курение, количество родов и прочее), с возможностью аудита всех проводимых пренатальных измерений, позволяющей осуществлять постоянный контроль качества исследований и всей системы скрининга.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антимюллерова гормона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(ИФА)-количественная оценка,  Иммунохемилюминесцентный анализ (ИХЛА)-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ингибина B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(ИФА)-количественная оценка,  Иммунохемилюминесцентный анализ (ИХЛА)-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ФУНКЦИЯ ПАРАЩИТОВИДНЫХ ЖЕЛЕЗ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паратиреоидного гормона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СОМАТОТРОПНАЯ ФУНКЦИЯ ГИПОФИЗА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инсулиноподобного ростового фактора I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метод,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соматотропного гормона в крови (СТГ)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метод Иммунохемилюминесцентный анализ (ИХЛА)-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ГОРМОНЫ КОРЫ НАДПОЧЕЧНИКОВ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17-гидроксипрогестерона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метод,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адренокортикотропного гормона в крови (АКТГ)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альдостерона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метод,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ренина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метод,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общего кортизола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ДИАГНОСТИКА САХАРНОГО ДИАБЕТА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инсулину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метод,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160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инсулина плазмы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C-пептида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 NCCLS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ИММУНОЛОГИЧЕСКИЕ ИССЛЕДОВАНИЯ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HLA-антигенов. Гистотипирующая панель (полная) - HLA-А,В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Микролимфоцитотоксический тест (МЛЦТТ)-качественная оценка и/или молекулярно-генетический метод определения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HLA-антигенов. Гистотипирующая панель (укороченная) - HLA-В 27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Микролимфоцитотоксический тест (МЛЦТТ)-качественная оценка  и/или молекулярно-генетический метод определения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Иммунологическое обследование супружеской пары по системам АВО, резус-фактора.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Иммуногематологический с применением гелевых технологий (полуколичественная оценка)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HLA-антигенов. Гистотипирующая панель - HLA-типирование супружеской пары (II класс) по локусам DRB1, DQA1, DQB1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Молекулярно-генетический метод определения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основных групп крови (A,B,0) и резус фактора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Метод агглютинации, гелевый метод-качественная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подгруппы и других групп крови меньшего значения A-1, A-2, D, Cc, E, Kell, Duffy (Определение групп крови (А2,А2В) и резус фактора)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Метод агглютинации с цоликлонами, гелевый метод-качественная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Непрямой антиглобулиновый тест (тест Кумбса)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Гелевый метод-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Прямой антиглобулиновый тест (прямая проба Кумбса)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Гелевый метод-качественная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фенотипа по антигенам C, c, E, e, Cw, K, k и определение антиэритроцитарных антител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Гелевый метод-качественная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 суток</w:t>
            </w:r>
          </w:p>
        </w:tc>
      </w:tr>
      <w:tr w:rsidR="001E68E9" w:rsidTr="00B2737B">
        <w:trPr>
          <w:trHeight w:val="16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иммунологического статуса при смешанном иммунодефиците (Исследование иммунологического статуса при смешанном иммунодефиците. Иммунный статус (клеточный (CD3,CD4,CD8,CD22); гуморальный (общие IgA, IgM, IgG) иммунитет; ЦИК; ФАН))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Метод преципитации-качественная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циркулирующих иммунных комплексов в крови (ЦИК)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Реакция иммунофлуоресценции (РИФ), Иммунохемилюминесцентный анализ (ИХЛА)-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C3 фракции комплемента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иммунотурбидиметрический метод.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C4 фракции комплемента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иммунотурбидиметрический метод.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иммуноглобулина A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биохимический иммунотурбидиметрический метод.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иммуноглобулина M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иммуноглобулина G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общего иммуноглобулина E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179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антител к антигенам растительного, животного и химического происхождения в крови. Специфические иммуноглобулины Е (IgE) - индивидуальные аллергены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 и/или Иммунохемилюминесцентный анализ (ИХЛА)- количественное определение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антител к антигенам растительного, животного и химического происхождения в крови. Специфические иммуноглобулины Е (IgE) - (микст - панель, 8 аллергенов)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Иммуноферментный анализ (ИФА)-диапазон определения не менее 0.35-100 МЕ/мл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цитруллинированному виментину в крови (анти-MCV)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Иммуноферментный анализ (ИФА)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циклическому цитрулиновому пептиду (анти-ССР)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антител к антигенам ядра клетки и ДНК. Антиядерные антитела к 26 антигенам (ANA к 26 АГ)  (IgG)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Иммуноферментный анализ (ИФА)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антигенам ядра клетки и ДНК (Антитела к двухспиральной ДНК (IgG))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антител к антигенам ядра клетки и ДНК. Антитела к нуклеосоме (Le клеточный фактор) (IgG)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антител к антигенам ядра клетки и ДНК. Антитела к гистонам (IgG)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антител к антигенам ядра клетки и ДНК. Антиядерные антитела к 9 антигенам - (Nucleo к 9 АГ: ds DNA, нуклеосома, SS-A, SS-B, RNP, Sm, центромера В, Jo-1, Scl-70)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(ИФА), методом иммуноблота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антител к антигенам ядра клетки и ДНК. Антиядерные антитела к 9 антигенам - (ANA к 9 АГ: SS-A 52, SS-A 60, SS-B, RNP, Sm,  центромера В, Jo-1, Scl-70 и рибосомальный белок)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(ИФА), методом иммуноблота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16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маркеров ANCA-ассоциированных васкулитов: PR3 (c-ANCA), МПО (p-ANCA). Антитела к цитоплазматическим антигенам нейтрофилов к 7 антигенам. (ANCA к 7 АГ: PR3, MPO, BPI, катепсин G, эластаза, лизоцим, лактоферрин)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Иммуноферментный анализ (ИФА)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маркеров ANCA-ассоциированных васкулитов: PR3 (c-ANCA), МПО (p-ANCA) (Антитела к цитоплазматическим антигенам нейтрофилов к 3 антигенам (ANCA к 3 АГ: PR3, MPO, GBM))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(ИФА), методом иммуноблота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антител к антигенам желудка в крови. Определение аутоантител к внутреннему фактору, париетальным клеткам, трасглутаминазе, ASCA, глиадину -(Gastro- к 5 АГ)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(ИФА), методом иммуноблота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тканевой трансглютаминазе в крови (Антитела к трансглютаминазе (IgA, IgG))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Иммуноферментный анализ (ИФА)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193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глиадину в крови.Антитела к глиадину (IgA)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Иммуноферментный анализ (ИФА)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глиадину в крови. Антитела к глиадину (IgG)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антигенам спермальной жидкости в плазме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Иммуноферментный анализ (ИФА)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тканям яичника (Исследование антител овариальных)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тканям яичника. Исследование уровня антител к прозрачной оболочке ооцита (Zona Pellucida)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фосфолипидам в крови. АФС. Антитела к фосфолипидам (IgG, IgM) (кардиолипину, фосфатидилинозитолу, фосфатидилсерину, фосфатидиловой  кислоте и b2-гликопротеину)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бета-2-гликопротеину в крови. Антитела к b2 - гликопротеину I (IgM)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бета-2-гликопротеину в крови (Антитела к b2 - гликопротеину I (IgМ,IgG))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кардиолипину в крови. Антитела к кардиолипину (IgM)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кардиолипину в крови. Антитела к кардиолипину (IgM, IgG)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содержания антител к антигенам печеночной ткани в крови. Диагностика аутоиммунного гепатита (Liver-9-Line) (антигены: М2,SLA/LP,LKM-1,LC1,F-актин, миозин, десмин)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ДИАГНОСТИКА ГЕПАТИТОВ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M (anti-HAV IgM) к вирусу гепатита A (Hepatitis A 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(ИФА)-качественная, 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антигена (HBsAg) вируса гепатита B (Hepatitis B virus) в крови, качественное исследование (с подтверждающим исследованием.)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Иммуноферментный анализ (ИФА) Иммунохемилюминесцентный анализ (ИХЛА). Включает подтверждающий тест.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р.д.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поверхностному антигену (anti-HBs) вируса гепатита B (Hepatitis B virus) в крови, качественное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двухстадийный вариант; 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классов к ядерному антигену (HBcAg) вируса гепатита B (Hepatitis B virus) в крови (IgM, IgG)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одностадийный вариант;   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M к ядерному антигену (anti-HBc IgM) вируса гепатита B (Hepatitis B 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 одностадийный вариант;    Иммунохемилюминесцентный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209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антигена (HbeAg) вируса гепатита B (Hepatitis B 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 одностадийный вариант;    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e-антигену (anti-HBe) вируса гепатита B (Hepatitis B virus) в крови (IgG)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двухстадийный вариант;  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суммарных антител классов M и G (anti-HCV IgG и anti-HCV IgM) к вирусу гепатита C (Hepatitis C virus) в крови (с подтверждающим исследованием.)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Иммуноферментный анализ (ИФА)-полуколичественная оценка, двухстадийный вариант;         Иммунохемилюминесцентный анализ (ИХЛА). Включает подтверждающий тест.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р.д.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M  (anti-HCV IgM) к вирусу гепатита C (Hepatitis C 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двухстадийный вариант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M (anti-HDV IgM) к вирусу гепатита D (Hepatitis D 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одностадийный вариант.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низкоавидных антител класса G (anti-HCV IgG) к вирусу гепатита C (Hepatitis C virus) в крови. Авидность аnti-HCV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91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ДИАГНОСТИКА ВИРУСНЫХ, БАКТЕРИАЛЬНЫХ, ПАРАЗИТАРНЫХ, TORCH ИНФЕКЦИЙ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антител классов M, G (IgM, IgG) к вирусу иммунодефицита человека ВИЧ-1/2 и антигена p24 (Human immunodeficiency virus HIV 1/2 + Agp24)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(ИФА)-качественная  оценка. Первичный скрининг.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бледной трепонеме (Treponema pallidum) в нетрепонемных тестах (RPR, РМП) (качественное и полуколичественное исследование)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Экспресс-тест-качественная и полуколичественная оценка. Определения ассоциированных с сифилисом реагиновых антител в сыворотке (плазме) крови человека.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Реакция пассивной гемагглютинации, 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бледной трепонеме (Treponema pallidum) в крови (IgM)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бледной трепонеме (Treponema pallidum) в крови (IgG)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бледной трепонеме (Treponema pallidum) иммуноферментным методом (ИФА) в крови (IgG, IgM)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бледной трепонеме (Treponema pallidum) в сыворотке крови реакцией иммунофлюоресценции (РИФ)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Реакция иммунофлюоресценции (РИФ), качественная, 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Treponema pallidum в крови методом иммуноблоттинга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Методом иммуноблоттинга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ранним белкам (EA) вируса Эпштейна-Барр (Epstein-Barr 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двухстадийный вариант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ядерному антигену (NA) вируса Эпштейна-Барр (Epstein-Barr </w:t>
            </w: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Иммуноферментный анализ (ИФА)-полуколичественная оценка, двухстадийный вариант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225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M (IgM) к капсидному антигену (VCA) вируса Эпштейна-Барр (Epstein - Barr 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двухстадийный вариант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капсидному антигену (VCA) вируса Эпштейна-Барр (Epstein - Barr 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двухстадийный вариант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авидности антител класса G к вирусу простого герпеса 1 и 2 типов (Herpes simplex virus types 1, 2)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авидности антител класса G к вирусу простого герпеса 2 типа (Herpes simplex virus 2)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классов  IgG к вирусу простого герпеса (Herpes simplex virus 1, 2)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двухстадийный вариант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M (IgM) к вирусу простого герпеса 1 и 2 типов (Herpes simplex virus types 1, 2)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двухстадийный вариант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вирусу простого герпеса 2 типа (Herpes simplex virus 2)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двухстадийный вариант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классов  IgМ к вирусу простого герпеса (Herpes simplex virus 2)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оценка, двухстадийный вариант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цитомегаловирусу (Cytomegalovirus)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M (IgM) к цитомегаловирусу (Cytomegalovirus)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M (IgM) к вирусу краснухи (Rubella 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вирусу краснухи (Rubella 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антигена хеликобактера пилори в фекалиях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Иммунохроматографический экспресс-тест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хеликобактер пилори (Helicobacter pylori) в крови. (Helicobacter pylori IgA,IgG,IgM)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антигена Сhlamydia trachomatis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Реакция иммунофлуоресценции (РИФ)-качественная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A (IgA) к хламидии трахоматис (Chlamydia trachomatis)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хламидии трахоматис (Chlamydia trachomatis)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классов A (IgA) к хламидии пневмонии (Chlamidia pneumoniae)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классов G (IgG) к хламидии пневмонии (Chlamidia pneumoniae)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A (IgA ) к микоплазме (Mycoplasma hominis)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микоплазме (Mycoplasma </w:t>
            </w: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hominis)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246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IgА (IgA) к микоплазме пневмонии (Mycoplasma pneumoniae)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IgG (IgG) к микоплазме пневмонии (Mycoplasma pneumoniae)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А (IgА) к уреаплазме (Ureaplasma urealyticum)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уреаплазме (Ureaplasma urealyticum)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грибам рода кандида (Candida spp.) в крови. (IgG)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грибам рода кандида (Candida spp.) в крови (IgM)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грибам рода аспергиллы Aspergilus fumigatus (IgG)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грибам рода аспергиллы Aspergilus fumigatus (IgМ)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эхинококку однокамерному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антигенов лямблий (Giardia lamblia) в образцах фекалий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Иммунохроматографический экспресс-тест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классов (IgM, IgG) к лямблиям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IgM к лямблиям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антигенам 4 гельминтов (описторхисов,трихинел, токсокар, эхинококков в сыворотке крови) (IgG)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 аскаридам (Ascaris lumbricoides) (IgG)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(IgМ) к возбудителю описторхоза (Opistorchis felineus)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(IgG) к возбудителю описторхоза (Opistorchis felineus)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(IgG) к токсокаре собак (Toxocara canis)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антител(IgМ) к трихинеллам (Trichinella spp.)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(IgG) к трихинеллам (Trichinella spp.)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токсоплазме (Toxoplasma gondii)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M (IgM) к токсоплазме (Toxoplasma gondii)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вирусу клещевого энцефалита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M (IgM) к вирусу клещевого энцефалита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269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G (IgG) к возбудителям иксодовых клещевых боррелиозов группы Borrelia burgdorferi sensu lato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M (IgM) к возбудителям иксодовых клещевых боррелиозов группы Borrelia burgdorferi sensu lato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(IgG) к возбудителю коклюша (Bordetella pertussis)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(IgM) к возбудителю коклюша (Bordetella pertussis)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индекса авидности антител класса G (IgG avidity) к цитомегаловирусу (Cytomegalovirus)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IgG, M к коронавирусу SARS-cov2 в крови иммунохроматографическим методом (экспресс-тест, качественная оценка)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Иммунохроматографический экспресс-тест,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часов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IgM, G к коронавирусу SARS-Cov2 IgM, G в крови методом ИФА/ИХЛА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оценка;    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IgM к коронавирусу SARS-Cov2 IgM в крови методом ИФА/ИХЛА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оценка;    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антител класса IgG к коронавирусу SARS-Cov2 IgG в крови методом ИФА/ИХЛА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(ИФА)-полуколичественная оценка;    Иммунохемилюминесцентный анализ (ИХЛА)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ОНКОМАРКЕРЫ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антигена аденогенных раков CА 125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(ИФА). 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опухолеассоциированного маркера CA 15-3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(ИФА). 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секреторного белка эпидидимиса человека 4 (HE4)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(ИФА). 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альфа-фетопротеина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ракового эмбрионального антигена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антигена аденогенных раков CA 19-9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опухолеассоциированного маркера CA 242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антигена аденогенных раков CА 72-4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нейронспецифической енолазы в крови (NSE)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растворимого фрагмента цитокератина 19 (CYFRA 21.1)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антигена плоскоклеточной карциномы (SCC)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 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289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простатспецифического антигена общего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(ИФА). 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простатспецифического антигена свободного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 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белка S-100 в сыворотке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Иммунохемилюминесцентный анализ (ИХЛА)- количественное определение.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7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кальцитонина в крови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Иммуноферментный анализ (ИФА) Иммунохемилюминесцентный анализ (ИХЛА)- количественное определение..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ХИМИКО-МИКРОСКОПИЧЕСКИЕ ИССЛЕДОВАНИЯ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21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Общий (клинический) анализ мочи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Химико-микроскопический метод. Полу/Автоматическое определение: удельной плотности, рН, нитритов, белка, глюкозы кетонов, уробилиногена, билирубина, эритроцитов, лейкоцитов. Фотометрическое количественное определение белка с пирогаллоловым красным. Микроскопия нативного препарата при патологических результатах физико-химических показателей.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 / неотложные не более 3 часов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Обнаружение кетоновых тел в моче экспресс-методом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Полуавтоматическое определение ацетона на тест-полосках "сухая химия"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мочи на белок Бенс-Джонса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Качественная реакция с кипячением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количества белка в суточной моче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Фотометрическое определение белка с пирогаллоловым красным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нативного и окрашенного препарата мокроты (Общий анализ мокроты)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Химико-микроскопический метод. Описание физических свойств, микроскопия нативного и окрашенных препаратов: на атипические клетки по Романовскому, на наличие КУМ - по Циль-Нильсену.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химических свойств дуоденального содержимого. Общий анализ дуоденального содержимого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Химико-микроскопический метод. Исследование физико-химических свойств, микроскопия нативного препарата, в том числе на наличие яиц гельминтов и простейших.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16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выпотных жидкостей (экссудатов и транссудатов)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абсолютный подсчет в единице объема жидкости форменных элементов, исследование физико-химических свойств, микроскопия окрашенных препаратов: на атипические клетки по Романовскому, на наличие КУМ - по Циль-Нильсену.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 суток</w:t>
            </w:r>
          </w:p>
        </w:tc>
      </w:tr>
      <w:tr w:rsidR="001E68E9" w:rsidTr="00B2737B">
        <w:trPr>
          <w:trHeight w:val="16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Общий (клинический) анализ спинномозговой жидкости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Автоматический абсолютный подсчет в единице объема жидкости форменных элементов, исследование физико-химических свойств, микроскопия окрашенных препаратов: на атипические клетки по Романовскому, на наличие КУМ - по Циль-Нильсену.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мочи методом Амбурже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Подсчет количества лейкоцитов, эритроцитов, цилиндров. Метод Амбурже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мочи методом Нечипоренко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Подсчет количества лейкоцитов, эритроцитов, цилиндров. Метод Нечипоренко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мочи методом Зимницкого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Метод Зимницкого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Обнаружение желчных пигментов в моче (Исследовани мочи на билирубин/уробилиноген)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Полуавтоматическое определение на тест-полосках "сухая химия"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305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Копрологическое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Химико-микроскопический метод. Исследование физико-химических свойств, микроскопия нативного и окрашенного препаратов, исследование на яйца гельминтов и простейшие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кала на скрытую кровь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Специфический иммунохроматографический тест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кала на яйца и личинки гельминтов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Микроскопический метод, согласно МУК 4.2.735-99 Паразитологические методы лабораторной диагностики гельминтозов и протозоозов.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отпечатков с поверхности кожи перианальных складок на яйца остриц (Enterobius vermicularis)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Микроскопический метод, согласно МУК 4.2.735-99 Паразитологические методы лабораторной диагностики гельминтозов и протозоозов.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кала на простейшие. Исследование кала на описторхоз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Флотационно-седиментационный метод, согласно МУК 4.2.735-99 Паразитологические методы лабораторной диагностики гельминтозов и протозоозов.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кала на простейшие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Микроскопический метод, согласно МУК 4.2.735-99 Паразитологические методы лабораторной диагностики гельминтозов и протозоозов.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Спермограмма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Химико-микроскопический метод. Исследование физико-химических свойств, микроскопия нативного и окрашенного препаратов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Тест "смешанная антиглобулиновая реакция сперматозоидов" (MAR-тест)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Латексный тест определения спермальных антител. Качественная оценка.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биоматериала на микобактерии (Mycobacterium spp.)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Микроскопия препарата, окрашенного по Циль-Нильсену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отделяемого женских половых органов на гонококк (Neisseria gonorrhoeae)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Микроскопия препарата, окрашенного по Граму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отделяемого женских половых органов на трихомонады (Trichomonas vaginalis)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Микроскопия препарата, окрашенного по Романовскому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уретрального отделяемого и сока простаты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Химико-микроскопический метод. Исследование физико-химических свойств, микроскопия нативного препарата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Обнаружение эозинофилов в биологическом материале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Микроскопия препарата, окрашенного по Романовскому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Исследование уровня порфиринов и их производных в моче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Качественный колориметрический метод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соскоба с кожи на клещей (Sarcoptes scabiei, чесотка)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Химико-микроскопический метод.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соскоба с кожи на клещей (Demodex folliculorum Demodex brevis)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Химико-микроскопический метод.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соскоба из полости рта, языка на грибы, лептотрикс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Химико-микроскопический метод.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Микроскопическое исследование ресниц  на наличие клеща демодекс (Demodex folliculorum Demodex brevis)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Химико-микроскопический метод.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часа</w:t>
            </w:r>
          </w:p>
        </w:tc>
      </w:tr>
      <w:tr w:rsidR="001E68E9" w:rsidTr="00B2737B">
        <w:trPr>
          <w:trHeight w:val="4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ЦИТОЛОГИЧЕСКИЕ ИССЛЕДОВАНИЯ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Цитологическое исследование микропрепарата тканей </w:t>
            </w: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щитовидной железы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Микроскопическое исследование препарата с написанием заключения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324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Цитологическое исследование микропрепарата тканей влагалища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Микроскопическое исследование препарата с написанием заключения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Цитологическое исследование микропрепарата цервикального канала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Микроскопическое исследование препарата с написанием заключения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Цитологическое исследование мокроты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Микроскопическое исследование препарата с написанием заключения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Цитологическое исследование плевральной жидкости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Микроскопическое исследование препарата с написанием заключения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Цитологическое исследование перитонеальной жидкости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Микроскопическое исследование препарата с написанием заключения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Цитологическое исследование микропрепарата кожи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Микроскопическое исследование препарата с написанием заключения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Цитологическое исследование микропрепарата пунктатов опухолей, опухолеподобных образований мягких тканей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Микроскопическое исследование препарата с написанием заключения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2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ИССЛЕДОВАНИЯ МЕТОДОМ ПЦР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отделяемого из уретры на грибы рода кандида (Candida spp.) с уточнением вида. Молекулярно-биологическое исследование Candida albicans (соскоб) метод ПЦР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отделяемого половых органов на хламидию трахоматис (Chlamydia trachomatis) (соскоб)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влагалищного отделяемого на гарднереллу вагиналис (Gadnerella vaginalis)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отделяемого из уретры на микоплазму гениталиум (Mycoplasma genitalium)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отделяемого из уретры на микоплазму хоминис (Mycoplasma hominis)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отделяемого слизистых оболочек на гонококк (Neisseria gonorrhoeae)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отделяемого (серозного экссудата) эрозивно-язвенных элементов кожи и слизистых оболочек на бледную трепонему (Treponema pallidum)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крови на токсоплазмы (Toxoplasma gondii)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на Toxoplasma gondii (соскоб)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отделяемого на трихомонас вагиналис (Trichomonas vaginalis)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341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отделяемого на уреаплазмы (Ureaplasma spp.)(urealyticum+parvum) с дифференциацией вида и количественно (соскоб) метод ПЦР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Gardnerella vaginalis, Atopobium vaginae, Lactobacillus spp. и общего количества бактерий во влагалищном отделяемом методом ПЦР, количественное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возбудителей инфекции, передаваемые половым путем (Neisseria gonorrhoeae, Trichomonas vaginalis, Chlamydia trachomatis, Mycoplasma genitalium) в отделяемом слизистых женских половых органов методом ПЦР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вируса ветряной оспы и опоясывающего лишая (Varicella-Zoster virus) в крови методом ПЦР, качественное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РНК вируса гепатита A (Hepatitis A virus) в крови методом ПЦР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вируса гепатита B (Hepatitis B virus) в крови методом ПЦР, количественное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вируса гепатита B (Hepatitis B virus) в крови методом ПЦР, качественное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РНК вируса гепатита C (Hepatitis C virus) в крови методом ПЦР, количественное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количественная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РНК вируса гепатита C (Hepatitis C virus) в крови методом ПЦР, качественное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16 и 18 типов вирусов папилломы человека (Papilloma virus) высокого канцерогенного риска в отделяемом из влагалища методом ПЦР, качественное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вируса простого герпеса 1 и 2 типов (Herpes simplex virus types 1, 2) методом ПЦР в крови, качественное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вируса простого герпеса 1 и 2 типов (Herpes simplex virus types 1, 2) в отделяемом из цервикального канала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вируса герпеса 6 типа (HHV6) методом ПЦР в периферической и пуповинной крови, качественное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вируса Эпштейна-Барр (Epstein - Barr virus) методом ПЦР в периферической и пуповинной крови, качественное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генотипа вируса гепатита C (Hepatitis C virus)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356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цитомегаловируса (Cytomegalovirus) методом ПЦР в периферической и пуповинной крови, качественное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отделяемого из цервикального канала на цитомегаловирус (Cytomegalovirus)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Молекулярно-генетическое исследование мутации G1691A в гене фактора V (мутация Лейдена в V факторе свертывания) Анализ крови на тромбофилические мутации.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Исследования методом ПЦР, качественная оценка: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4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Анализ крови на мутации в гене MCM6. Полиморфизм -13910C&gt;T (rs4988235) and -13915T&gt;G (rs41380347) 13 интрона гена МСМ6 ассоциированный с гиполактатемией и резистентностью лактозы.Качественная оценка.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ДНК вирусов папилломы человека (Papilloma virus) высокого канцерогенного риска в отделяемом (соскобе) из цервикального канала методом ПЦР, качественное исследование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6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Молекулярно-биологическое исследование фекалий на расширенный скрининг основных острых кишечных инфекции (ОКИ) (Adenovirus F, Astrovirus, Campilobacter spp., Norovirus GII, Rotavirus A, Salmonella spp., Shigella spp./Escherichia coli (Enteroinvasive Escherichia coli - EIEC))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фекалий на ротавирусы (Rotavirus gr.A) и др. кишечные вирусные инфекции. Метод ПЦР. Качественная оценка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мазков со слизистой оболочки носоглотки на вирус гриппа (Influenza virus). Вирусы гриппа А и В. Метод ПЦР, качественная оценка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12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Молекулярно-биологическое исследование нативного препарата верхних дыхательных путей или парафинового блока на Mycobacterium tuberculosis complex (микобактерий туберкулеза)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5 суток</w:t>
            </w:r>
          </w:p>
        </w:tc>
      </w:tr>
      <w:tr w:rsidR="001E68E9" w:rsidTr="00B2737B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РНК коронавируса ТОРС (SARS-cov) в мазках со слизистой оболочки носоглотки методом ПЦР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24 часов</w:t>
            </w:r>
          </w:p>
        </w:tc>
      </w:tr>
      <w:tr w:rsidR="001E68E9" w:rsidTr="00B2737B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Определение РНК коронавируса ТОРС (SARS-cov) в крови методом ПЦР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Исследования методом ПЦР, качественная оценка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E9" w:rsidRDefault="001E68E9" w:rsidP="00B2737B">
            <w:pPr>
              <w:widowControl/>
              <w:suppressAutoHyphens w:val="0"/>
              <w:ind w:firstLine="851"/>
              <w:jc w:val="center"/>
              <w:rPr>
                <w:rFonts w:eastAsia="Calibri" w:cs="Times New Roman"/>
                <w:color w:val="000000"/>
                <w:kern w:val="0"/>
                <w:sz w:val="18"/>
                <w:szCs w:val="18"/>
                <w:lang w:val="x-none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Не более 3суток</w:t>
            </w:r>
          </w:p>
        </w:tc>
      </w:tr>
    </w:tbl>
    <w:p w:rsidR="001E68E9" w:rsidRDefault="001E68E9" w:rsidP="001E68E9">
      <w:pPr>
        <w:spacing w:line="240" w:lineRule="exact"/>
        <w:ind w:firstLine="426"/>
        <w:jc w:val="center"/>
        <w:rPr>
          <w:rFonts w:cs="Times New Roman"/>
          <w:b/>
          <w:color w:val="00000A"/>
          <w:sz w:val="21"/>
          <w:szCs w:val="20"/>
        </w:rPr>
      </w:pPr>
    </w:p>
    <w:p w:rsidR="001E68E9" w:rsidRDefault="001E68E9" w:rsidP="001E68E9">
      <w:pPr>
        <w:spacing w:line="240" w:lineRule="exact"/>
        <w:ind w:firstLine="426"/>
        <w:jc w:val="center"/>
        <w:rPr>
          <w:rFonts w:cs="Times New Roman"/>
          <w:b/>
          <w:color w:val="00000A"/>
          <w:sz w:val="21"/>
          <w:szCs w:val="20"/>
        </w:rPr>
      </w:pPr>
    </w:p>
    <w:p w:rsidR="001E68E9" w:rsidRDefault="001E68E9" w:rsidP="001E68E9">
      <w:pPr>
        <w:ind w:firstLine="426"/>
        <w:jc w:val="right"/>
        <w:rPr>
          <w:rFonts w:cs="Times New Roman"/>
          <w:sz w:val="21"/>
          <w:szCs w:val="20"/>
        </w:rPr>
      </w:pPr>
    </w:p>
    <w:p w:rsidR="001E68E9" w:rsidRDefault="001E68E9" w:rsidP="001E68E9">
      <w:pPr>
        <w:ind w:firstLine="426"/>
        <w:jc w:val="right"/>
        <w:rPr>
          <w:rFonts w:cs="Times New Roman"/>
          <w:sz w:val="21"/>
          <w:szCs w:val="20"/>
        </w:rPr>
      </w:pPr>
    </w:p>
    <w:p w:rsidR="001E68E9" w:rsidRDefault="001E68E9" w:rsidP="001E68E9">
      <w:pPr>
        <w:ind w:firstLine="426"/>
        <w:jc w:val="center"/>
        <w:rPr>
          <w:rFonts w:cs="Times New Roman"/>
          <w:vanish/>
          <w:sz w:val="21"/>
          <w:szCs w:val="20"/>
        </w:rPr>
      </w:pPr>
    </w:p>
    <w:p w:rsidR="001E68E9" w:rsidRDefault="001E68E9" w:rsidP="001E68E9">
      <w:pPr>
        <w:jc w:val="center"/>
        <w:rPr>
          <w:rFonts w:cs="Times New Roman"/>
          <w:sz w:val="21"/>
          <w:szCs w:val="20"/>
        </w:rPr>
      </w:pPr>
      <w:r>
        <w:rPr>
          <w:rFonts w:cs="Times New Roman"/>
          <w:b/>
          <w:sz w:val="21"/>
          <w:szCs w:val="20"/>
        </w:rPr>
        <w:t>ЗАКАЗЧИК:                                                                      ИСПОЛНИТЕЛЬ</w:t>
      </w:r>
      <w:r>
        <w:rPr>
          <w:rFonts w:cs="Times New Roman"/>
          <w:sz w:val="21"/>
          <w:szCs w:val="20"/>
        </w:rPr>
        <w:t>:</w:t>
      </w:r>
    </w:p>
    <w:p w:rsidR="001E68E9" w:rsidRDefault="001E68E9" w:rsidP="001E68E9">
      <w:pPr>
        <w:jc w:val="center"/>
        <w:rPr>
          <w:rFonts w:cs="Times New Roman"/>
          <w:sz w:val="21"/>
          <w:szCs w:val="20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4882"/>
      </w:tblGrid>
      <w:tr w:rsidR="001E68E9" w:rsidTr="00B2737B"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8E9" w:rsidRDefault="001E68E9" w:rsidP="00B2737B">
            <w:pPr>
              <w:keepNext/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kern w:val="0"/>
                <w:sz w:val="21"/>
                <w:szCs w:val="20"/>
                <w:lang w:val="x-none" w:eastAsia="ru-RU" w:bidi="ar-SA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8E9" w:rsidRDefault="001E68E9" w:rsidP="00B2737B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ООО «ЦКДЛ»</w:t>
            </w:r>
          </w:p>
          <w:p w:rsidR="001E68E9" w:rsidRDefault="001E68E9" w:rsidP="00B2737B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Генеральный директор </w:t>
            </w:r>
          </w:p>
          <w:p w:rsidR="001E68E9" w:rsidRDefault="001E68E9" w:rsidP="00B2737B">
            <w:pPr>
              <w:keepNext/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_____________С.В. Черных </w:t>
            </w:r>
          </w:p>
          <w:p w:rsidR="001E68E9" w:rsidRDefault="001E68E9" w:rsidP="00B2737B">
            <w:pPr>
              <w:keepNext/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  <w:p w:rsidR="001E68E9" w:rsidRDefault="001E68E9" w:rsidP="00B2737B">
            <w:pPr>
              <w:keepNext/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  <w:p w:rsidR="001E68E9" w:rsidRDefault="001E68E9" w:rsidP="00B2737B">
            <w:pPr>
              <w:keepNext/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kern w:val="0"/>
                <w:sz w:val="21"/>
                <w:szCs w:val="20"/>
                <w:lang w:eastAsia="ru-RU" w:bidi="ar-SA"/>
              </w:rPr>
            </w:pPr>
          </w:p>
          <w:p w:rsidR="001E68E9" w:rsidRDefault="001E68E9" w:rsidP="00B2737B">
            <w:pPr>
              <w:keepNext/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kern w:val="0"/>
                <w:sz w:val="21"/>
                <w:szCs w:val="20"/>
                <w:lang w:eastAsia="ru-RU" w:bidi="ar-SA"/>
              </w:rPr>
            </w:pPr>
          </w:p>
          <w:p w:rsidR="001E68E9" w:rsidRDefault="001E68E9" w:rsidP="00B2737B">
            <w:pPr>
              <w:keepNext/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kern w:val="0"/>
                <w:sz w:val="21"/>
                <w:szCs w:val="20"/>
                <w:lang w:eastAsia="ru-RU" w:bidi="ar-SA"/>
              </w:rPr>
            </w:pPr>
          </w:p>
          <w:p w:rsidR="001E68E9" w:rsidRDefault="001E68E9" w:rsidP="00B2737B">
            <w:pPr>
              <w:keepNext/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kern w:val="0"/>
                <w:sz w:val="21"/>
                <w:szCs w:val="20"/>
                <w:lang w:eastAsia="ru-RU" w:bidi="ar-SA"/>
              </w:rPr>
            </w:pPr>
          </w:p>
          <w:p w:rsidR="001E68E9" w:rsidRDefault="001E68E9" w:rsidP="00B2737B">
            <w:pPr>
              <w:keepNext/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kern w:val="0"/>
                <w:sz w:val="21"/>
                <w:szCs w:val="20"/>
                <w:lang w:val="x-none" w:eastAsia="ru-RU" w:bidi="ar-SA"/>
              </w:rPr>
            </w:pPr>
          </w:p>
          <w:p w:rsidR="001E68E9" w:rsidRDefault="001E68E9" w:rsidP="00B2737B">
            <w:pPr>
              <w:jc w:val="center"/>
              <w:rPr>
                <w:rFonts w:cs="Times New Roman"/>
                <w:sz w:val="21"/>
                <w:szCs w:val="20"/>
                <w:lang w:val="x-none" w:eastAsia="ru-RU" w:bidi="ar-SA"/>
              </w:rPr>
            </w:pPr>
          </w:p>
        </w:tc>
      </w:tr>
    </w:tbl>
    <w:p w:rsidR="001E68E9" w:rsidRDefault="001E68E9" w:rsidP="001E68E9">
      <w:pPr>
        <w:tabs>
          <w:tab w:val="left" w:pos="5670"/>
        </w:tabs>
        <w:ind w:firstLine="426"/>
        <w:rPr>
          <w:rFonts w:cs="Times New Roman"/>
          <w:sz w:val="21"/>
          <w:szCs w:val="20"/>
        </w:rPr>
      </w:pPr>
    </w:p>
    <w:p w:rsidR="001E68E9" w:rsidRDefault="001E68E9" w:rsidP="001E68E9">
      <w:pPr>
        <w:spacing w:line="240" w:lineRule="exact"/>
        <w:ind w:firstLine="426"/>
        <w:jc w:val="center"/>
        <w:rPr>
          <w:rFonts w:eastAsia="Times New Roman" w:cs="Times New Roman"/>
          <w:sz w:val="21"/>
          <w:szCs w:val="20"/>
        </w:rPr>
      </w:pPr>
    </w:p>
    <w:p w:rsidR="001E68E9" w:rsidRDefault="001E68E9" w:rsidP="001E68E9">
      <w:pPr>
        <w:spacing w:line="240" w:lineRule="exact"/>
        <w:ind w:firstLine="426"/>
        <w:jc w:val="right"/>
        <w:rPr>
          <w:rFonts w:eastAsia="Times New Roman" w:cs="Times New Roman"/>
          <w:b/>
          <w:sz w:val="21"/>
          <w:szCs w:val="20"/>
        </w:rPr>
      </w:pPr>
      <w:r>
        <w:rPr>
          <w:rFonts w:eastAsia="Times New Roman" w:cs="Times New Roman"/>
          <w:b/>
          <w:sz w:val="21"/>
          <w:szCs w:val="20"/>
        </w:rPr>
        <w:t>Приложение № 3</w:t>
      </w:r>
    </w:p>
    <w:p w:rsidR="001E68E9" w:rsidRDefault="001E68E9" w:rsidP="001E68E9">
      <w:pPr>
        <w:ind w:firstLine="426"/>
        <w:jc w:val="right"/>
        <w:rPr>
          <w:rFonts w:cs="Times New Roman"/>
          <w:sz w:val="21"/>
          <w:szCs w:val="20"/>
        </w:rPr>
      </w:pPr>
      <w:r>
        <w:rPr>
          <w:rFonts w:cs="Times New Roman"/>
          <w:sz w:val="21"/>
          <w:szCs w:val="20"/>
        </w:rPr>
        <w:t>к контракту №_________</w:t>
      </w:r>
    </w:p>
    <w:p w:rsidR="001E68E9" w:rsidRDefault="001E68E9" w:rsidP="001E68E9">
      <w:pPr>
        <w:ind w:firstLine="426"/>
        <w:jc w:val="right"/>
        <w:rPr>
          <w:rFonts w:cs="Times New Roman"/>
          <w:sz w:val="21"/>
          <w:szCs w:val="20"/>
        </w:rPr>
      </w:pPr>
    </w:p>
    <w:p w:rsidR="001E68E9" w:rsidRDefault="001E68E9" w:rsidP="001E68E9">
      <w:pPr>
        <w:ind w:firstLine="426"/>
        <w:jc w:val="right"/>
        <w:rPr>
          <w:rFonts w:cs="Times New Roman"/>
          <w:sz w:val="21"/>
          <w:szCs w:val="20"/>
        </w:rPr>
      </w:pPr>
      <w:r>
        <w:rPr>
          <w:rFonts w:cs="Times New Roman"/>
          <w:sz w:val="21"/>
          <w:szCs w:val="20"/>
        </w:rPr>
        <w:t xml:space="preserve">от «___»___________ 20___ г. </w:t>
      </w:r>
    </w:p>
    <w:p w:rsidR="001E68E9" w:rsidRDefault="001E68E9" w:rsidP="001E68E9">
      <w:pPr>
        <w:spacing w:line="240" w:lineRule="exact"/>
        <w:ind w:firstLine="426"/>
        <w:rPr>
          <w:rFonts w:eastAsia="Times New Roman" w:cs="Times New Roman"/>
          <w:sz w:val="21"/>
          <w:szCs w:val="20"/>
        </w:rPr>
      </w:pPr>
    </w:p>
    <w:p w:rsidR="001E68E9" w:rsidRDefault="001E68E9" w:rsidP="001E68E9">
      <w:pPr>
        <w:ind w:firstLine="426"/>
        <w:rPr>
          <w:rFonts w:eastAsia="Times New Roman" w:cs="Times New Roman"/>
          <w:sz w:val="21"/>
          <w:szCs w:val="20"/>
        </w:rPr>
      </w:pPr>
    </w:p>
    <w:p w:rsidR="001E68E9" w:rsidRDefault="001E68E9" w:rsidP="001E68E9">
      <w:pPr>
        <w:tabs>
          <w:tab w:val="left" w:pos="4170"/>
        </w:tabs>
        <w:ind w:firstLine="426"/>
        <w:jc w:val="center"/>
        <w:rPr>
          <w:rFonts w:eastAsia="Times New Roman" w:cs="Times New Roman"/>
          <w:b/>
          <w:sz w:val="21"/>
          <w:szCs w:val="20"/>
        </w:rPr>
      </w:pPr>
      <w:r>
        <w:rPr>
          <w:rFonts w:eastAsia="Times New Roman" w:cs="Times New Roman"/>
          <w:b/>
          <w:sz w:val="21"/>
          <w:szCs w:val="20"/>
        </w:rPr>
        <w:t>ПЕРЕЧЕНЬ ОБОРУДОВАНИЯ</w:t>
      </w:r>
    </w:p>
    <w:p w:rsidR="001E68E9" w:rsidRDefault="001E68E9" w:rsidP="001E68E9">
      <w:pPr>
        <w:tabs>
          <w:tab w:val="left" w:pos="4170"/>
        </w:tabs>
        <w:ind w:firstLine="426"/>
        <w:jc w:val="center"/>
        <w:rPr>
          <w:rFonts w:eastAsia="Times New Roman" w:cs="Times New Roman"/>
          <w:b/>
          <w:sz w:val="21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68E9" w:rsidTr="00B2737B">
        <w:tc>
          <w:tcPr>
            <w:tcW w:w="3284" w:type="dxa"/>
            <w:shd w:val="clear" w:color="auto" w:fill="auto"/>
            <w:vAlign w:val="center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  <w:r>
              <w:rPr>
                <w:rFonts w:eastAsia="Times New Roman" w:cs="Times New Roman"/>
                <w:b/>
                <w:sz w:val="21"/>
                <w:szCs w:val="20"/>
              </w:rPr>
              <w:t>Наименование оборудования, марка, модель, год выпуска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  <w:r>
              <w:rPr>
                <w:rFonts w:eastAsia="Times New Roman" w:cs="Times New Roman"/>
                <w:b/>
                <w:sz w:val="21"/>
                <w:szCs w:val="20"/>
              </w:rPr>
              <w:t>Инвентарный номер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  <w:r>
              <w:rPr>
                <w:rFonts w:eastAsia="Times New Roman" w:cs="Times New Roman"/>
                <w:b/>
                <w:sz w:val="21"/>
                <w:szCs w:val="20"/>
              </w:rPr>
              <w:t>Количество</w:t>
            </w:r>
          </w:p>
        </w:tc>
      </w:tr>
      <w:tr w:rsidR="001E68E9" w:rsidTr="00B2737B">
        <w:tc>
          <w:tcPr>
            <w:tcW w:w="3284" w:type="dxa"/>
            <w:shd w:val="clear" w:color="auto" w:fill="auto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</w:p>
        </w:tc>
      </w:tr>
      <w:tr w:rsidR="001E68E9" w:rsidTr="00B2737B">
        <w:tc>
          <w:tcPr>
            <w:tcW w:w="3284" w:type="dxa"/>
            <w:shd w:val="clear" w:color="auto" w:fill="auto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</w:p>
        </w:tc>
      </w:tr>
      <w:tr w:rsidR="001E68E9" w:rsidTr="00B2737B">
        <w:tc>
          <w:tcPr>
            <w:tcW w:w="3284" w:type="dxa"/>
            <w:shd w:val="clear" w:color="auto" w:fill="auto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</w:p>
        </w:tc>
      </w:tr>
    </w:tbl>
    <w:p w:rsidR="001E68E9" w:rsidRDefault="001E68E9" w:rsidP="001E68E9">
      <w:pPr>
        <w:tabs>
          <w:tab w:val="left" w:pos="4170"/>
        </w:tabs>
        <w:ind w:firstLine="426"/>
        <w:jc w:val="center"/>
        <w:rPr>
          <w:rFonts w:eastAsia="Times New Roman" w:cs="Times New Roman"/>
          <w:b/>
          <w:sz w:val="21"/>
          <w:szCs w:val="20"/>
        </w:rPr>
      </w:pPr>
    </w:p>
    <w:p w:rsidR="001E68E9" w:rsidRDefault="001E68E9" w:rsidP="001E68E9">
      <w:pPr>
        <w:tabs>
          <w:tab w:val="left" w:pos="4170"/>
        </w:tabs>
        <w:ind w:firstLine="426"/>
        <w:jc w:val="center"/>
        <w:rPr>
          <w:rFonts w:eastAsia="Times New Roman" w:cs="Times New Roman"/>
          <w:b/>
          <w:sz w:val="21"/>
          <w:szCs w:val="20"/>
        </w:rPr>
      </w:pPr>
      <w:r>
        <w:rPr>
          <w:rFonts w:eastAsia="Times New Roman" w:cs="Times New Roman"/>
          <w:b/>
          <w:sz w:val="21"/>
          <w:szCs w:val="20"/>
        </w:rPr>
        <w:t xml:space="preserve">                Заказчик:                                                 Исполнитель: </w:t>
      </w:r>
    </w:p>
    <w:p w:rsidR="001E68E9" w:rsidRDefault="001E68E9" w:rsidP="001E68E9">
      <w:pPr>
        <w:tabs>
          <w:tab w:val="left" w:pos="4170"/>
        </w:tabs>
        <w:ind w:firstLine="426"/>
        <w:jc w:val="center"/>
        <w:rPr>
          <w:rFonts w:eastAsia="Times New Roman" w:cs="Times New Roman"/>
          <w:b/>
          <w:sz w:val="21"/>
          <w:szCs w:val="20"/>
        </w:rPr>
      </w:pPr>
    </w:p>
    <w:tbl>
      <w:tblPr>
        <w:tblW w:w="928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1E68E9" w:rsidTr="00B2737B">
        <w:trPr>
          <w:trHeight w:val="1"/>
        </w:trPr>
        <w:tc>
          <w:tcPr>
            <w:tcW w:w="4788" w:type="dxa"/>
            <w:shd w:val="clear" w:color="auto" w:fill="FFFFFF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</w:p>
        </w:tc>
        <w:tc>
          <w:tcPr>
            <w:tcW w:w="4500" w:type="dxa"/>
            <w:shd w:val="clear" w:color="auto" w:fill="FFFFFF"/>
          </w:tcPr>
          <w:p w:rsidR="001E68E9" w:rsidRDefault="001E68E9" w:rsidP="00B2737B">
            <w:pPr>
              <w:tabs>
                <w:tab w:val="left" w:pos="4170"/>
              </w:tabs>
              <w:ind w:firstLine="426"/>
              <w:jc w:val="center"/>
              <w:rPr>
                <w:rFonts w:eastAsia="Times New Roman" w:cs="Times New Roman"/>
                <w:b/>
                <w:sz w:val="21"/>
                <w:szCs w:val="20"/>
              </w:rPr>
            </w:pPr>
          </w:p>
        </w:tc>
      </w:tr>
    </w:tbl>
    <w:p w:rsidR="003A7EA3" w:rsidRDefault="003A7EA3"/>
    <w:sectPr w:rsidR="003A7EA3" w:rsidSect="001E6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E3"/>
    <w:rsid w:val="000E61D3"/>
    <w:rsid w:val="001E68E9"/>
    <w:rsid w:val="003A7EA3"/>
    <w:rsid w:val="00C938E3"/>
    <w:rsid w:val="00C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68E9"/>
    <w:pPr>
      <w:widowControl w:val="0"/>
      <w:autoSpaceDE w:val="0"/>
      <w:autoSpaceDN w:val="0"/>
      <w:adjustRightInd w:val="0"/>
      <w:spacing w:after="0" w:line="259" w:lineRule="auto"/>
      <w:ind w:left="40" w:firstLine="560"/>
      <w:jc w:val="both"/>
    </w:pPr>
    <w:rPr>
      <w:rFonts w:ascii="Arial" w:eastAsia="Times New Roman" w:hAnsi="Arial" w:cs="Arial"/>
      <w:lang w:eastAsia="ru-RU"/>
    </w:rPr>
  </w:style>
  <w:style w:type="paragraph" w:customStyle="1" w:styleId="32">
    <w:name w:val="Основной текст 32"/>
    <w:basedOn w:val="a"/>
    <w:rsid w:val="001E68E9"/>
    <w:pPr>
      <w:widowControl/>
      <w:suppressAutoHyphens w:val="0"/>
      <w:overflowPunct w:val="0"/>
      <w:autoSpaceDE w:val="0"/>
      <w:autoSpaceDN w:val="0"/>
      <w:adjustRightInd w:val="0"/>
      <w:ind w:right="991"/>
      <w:jc w:val="both"/>
      <w:textAlignment w:val="baseline"/>
    </w:pPr>
    <w:rPr>
      <w:rFonts w:ascii="Arial" w:eastAsia="Times New Roman" w:hAnsi="Arial" w:cs="Times New Roman"/>
      <w:kern w:val="0"/>
      <w:szCs w:val="20"/>
      <w:lang w:val="x-none" w:eastAsia="ru-RU" w:bidi="ar-SA"/>
    </w:rPr>
  </w:style>
  <w:style w:type="paragraph" w:customStyle="1" w:styleId="-11">
    <w:name w:val="Цветной список - Акцент 11"/>
    <w:basedOn w:val="a"/>
    <w:qFormat/>
    <w:rsid w:val="001E68E9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paragraph" w:styleId="a3">
    <w:name w:val="header"/>
    <w:basedOn w:val="a"/>
    <w:link w:val="a4"/>
    <w:rsid w:val="001E68E9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a4">
    <w:name w:val="Верхний колонтитул Знак"/>
    <w:basedOn w:val="a0"/>
    <w:link w:val="a3"/>
    <w:rsid w:val="001E68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rsid w:val="001E68E9"/>
    <w:rPr>
      <w:rFonts w:ascii="Tahoma" w:hAnsi="Tahoma" w:cs="Times New Roman"/>
      <w:sz w:val="16"/>
      <w:szCs w:val="14"/>
      <w:lang w:val="x-none" w:eastAsia="x-none" w:bidi="ar-SA"/>
    </w:rPr>
  </w:style>
  <w:style w:type="character" w:customStyle="1" w:styleId="a6">
    <w:name w:val="Текст выноски Знак"/>
    <w:basedOn w:val="a0"/>
    <w:link w:val="a5"/>
    <w:rsid w:val="001E68E9"/>
    <w:rPr>
      <w:rFonts w:ascii="Tahoma" w:eastAsia="SimSun" w:hAnsi="Tahoma" w:cs="Times New Roman"/>
      <w:kern w:val="1"/>
      <w:sz w:val="16"/>
      <w:szCs w:val="14"/>
      <w:lang w:val="x-none" w:eastAsia="x-none"/>
    </w:rPr>
  </w:style>
  <w:style w:type="character" w:styleId="a7">
    <w:name w:val="Hyperlink"/>
    <w:link w:val="a8"/>
    <w:rsid w:val="001E68E9"/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styleId="a9">
    <w:name w:val="footer"/>
    <w:basedOn w:val="a"/>
    <w:link w:val="aa"/>
    <w:rsid w:val="001E68E9"/>
    <w:pPr>
      <w:tabs>
        <w:tab w:val="center" w:pos="4677"/>
        <w:tab w:val="right" w:pos="9355"/>
      </w:tabs>
    </w:pPr>
    <w:rPr>
      <w:rFonts w:cs="Times New Roman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1E68E9"/>
    <w:rPr>
      <w:rFonts w:ascii="Times New Roman" w:eastAsia="SimSun" w:hAnsi="Times New Roman" w:cs="Times New Roman"/>
      <w:kern w:val="1"/>
      <w:sz w:val="24"/>
      <w:szCs w:val="20"/>
      <w:lang w:val="x-none" w:eastAsia="x-none"/>
    </w:rPr>
  </w:style>
  <w:style w:type="table" w:styleId="ab">
    <w:name w:val="Table Grid"/>
    <w:basedOn w:val="a1"/>
    <w:rsid w:val="001E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1E6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Обычный (веб) Знак"/>
    <w:basedOn w:val="a"/>
    <w:link w:val="a7"/>
    <w:rsid w:val="001E68E9"/>
    <w:pPr>
      <w:widowControl/>
      <w:suppressAutoHyphens w:val="0"/>
      <w:spacing w:after="160"/>
    </w:pPr>
    <w:rPr>
      <w:rFonts w:ascii="Arial" w:eastAsia="Times New Roman" w:hAnsi="Arial" w:cs="Times New Roman"/>
      <w:b/>
      <w:color w:val="FFFFFF"/>
      <w:kern w:val="0"/>
      <w:sz w:val="32"/>
      <w:szCs w:val="20"/>
      <w:lang w:val="en-US" w:eastAsia="en-US" w:bidi="ar-SA"/>
    </w:rPr>
  </w:style>
  <w:style w:type="paragraph" w:styleId="ac">
    <w:name w:val="Normal (Web)"/>
    <w:basedOn w:val="a"/>
    <w:uiPriority w:val="99"/>
    <w:unhideWhenUsed/>
    <w:rsid w:val="001E68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x-none" w:eastAsia="ru-RU" w:bidi="ar-SA"/>
    </w:rPr>
  </w:style>
  <w:style w:type="character" w:customStyle="1" w:styleId="apple-converted-space">
    <w:name w:val="apple-converted-space"/>
    <w:basedOn w:val="a0"/>
    <w:rsid w:val="001E68E9"/>
  </w:style>
  <w:style w:type="paragraph" w:customStyle="1" w:styleId="-110">
    <w:name w:val="-11"/>
    <w:basedOn w:val="a"/>
    <w:rsid w:val="001E68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x-none" w:eastAsia="ru-RU" w:bidi="ar-SA"/>
    </w:rPr>
  </w:style>
  <w:style w:type="paragraph" w:customStyle="1" w:styleId="fr10">
    <w:name w:val="fr1"/>
    <w:basedOn w:val="a"/>
    <w:rsid w:val="001E68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x-none" w:eastAsia="ru-RU" w:bidi="ar-SA"/>
    </w:rPr>
  </w:style>
  <w:style w:type="paragraph" w:styleId="ad">
    <w:name w:val="No Spacing"/>
    <w:link w:val="ae"/>
    <w:qFormat/>
    <w:rsid w:val="001E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1E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1E68E9"/>
    <w:pPr>
      <w:widowControl/>
      <w:suppressAutoHyphens w:val="0"/>
      <w:ind w:left="-709" w:right="-766" w:firstLine="709"/>
      <w:jc w:val="both"/>
    </w:pPr>
    <w:rPr>
      <w:rFonts w:eastAsia="Times New Roman" w:cs="Times New Roman"/>
      <w:kern w:val="0"/>
      <w:szCs w:val="20"/>
      <w:lang w:val="x-none" w:eastAsia="ru-RU" w:bidi="ar-SA"/>
    </w:rPr>
  </w:style>
  <w:style w:type="paragraph" w:styleId="af0">
    <w:name w:val="List Paragraph"/>
    <w:basedOn w:val="a"/>
    <w:link w:val="af1"/>
    <w:uiPriority w:val="34"/>
    <w:qFormat/>
    <w:rsid w:val="001E68E9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CYR" w:eastAsia="Times New Roman" w:hAnsi="Times New Roman CYR" w:cs="Times New Roman"/>
      <w:kern w:val="0"/>
      <w:szCs w:val="20"/>
      <w:lang w:val="x-none" w:eastAsia="x-none" w:bidi="ar-SA"/>
    </w:rPr>
  </w:style>
  <w:style w:type="character" w:customStyle="1" w:styleId="af1">
    <w:name w:val="Абзац списка Знак"/>
    <w:link w:val="af0"/>
    <w:uiPriority w:val="34"/>
    <w:locked/>
    <w:rsid w:val="001E68E9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1E68E9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Гипертекстовая ссылка"/>
    <w:uiPriority w:val="99"/>
    <w:rsid w:val="001E68E9"/>
    <w:rPr>
      <w:color w:val="106BBE"/>
    </w:rPr>
  </w:style>
  <w:style w:type="paragraph" w:styleId="af3">
    <w:name w:val="Body Text Indent"/>
    <w:basedOn w:val="a"/>
    <w:link w:val="af4"/>
    <w:uiPriority w:val="67"/>
    <w:rsid w:val="001E68E9"/>
    <w:pPr>
      <w:ind w:firstLine="709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67"/>
    <w:rsid w:val="001E68E9"/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1c">
    <w:name w:val="Абзац1 c отступом"/>
    <w:basedOn w:val="a"/>
    <w:rsid w:val="001E68E9"/>
    <w:pPr>
      <w:widowControl/>
      <w:suppressAutoHyphens w:val="0"/>
      <w:spacing w:after="60" w:line="360" w:lineRule="exact"/>
      <w:ind w:firstLine="709"/>
      <w:jc w:val="both"/>
    </w:pPr>
    <w:rPr>
      <w:rFonts w:eastAsia="Times New Roman" w:cs="Times New Roman"/>
      <w:kern w:val="0"/>
      <w:sz w:val="28"/>
      <w:szCs w:val="20"/>
      <w:lang w:val="x-none" w:eastAsia="ru-RU" w:bidi="ar-SA"/>
    </w:rPr>
  </w:style>
  <w:style w:type="paragraph" w:customStyle="1" w:styleId="3">
    <w:name w:val="Знак Знак3"/>
    <w:basedOn w:val="a"/>
    <w:rsid w:val="001E68E9"/>
    <w:pPr>
      <w:widowControl/>
      <w:suppressAutoHyphens w:val="0"/>
      <w:spacing w:after="160"/>
    </w:pPr>
    <w:rPr>
      <w:rFonts w:ascii="Arial" w:eastAsia="Times New Roman" w:hAnsi="Arial" w:cs="Times New Roman"/>
      <w:b/>
      <w:color w:val="FFFFFF"/>
      <w:kern w:val="0"/>
      <w:sz w:val="32"/>
      <w:szCs w:val="20"/>
      <w:lang w:val="en-US" w:eastAsia="en-US" w:bidi="ar-SA"/>
    </w:rPr>
  </w:style>
  <w:style w:type="paragraph" w:customStyle="1" w:styleId="2">
    <w:name w:val="Знак Знак2 Знак Знак Знак Знак Знак Знак Знак Знак Знак Знак Знак Знак"/>
    <w:basedOn w:val="a"/>
    <w:rsid w:val="001E68E9"/>
    <w:pPr>
      <w:widowControl/>
      <w:suppressAutoHyphens w:val="0"/>
      <w:spacing w:after="160"/>
    </w:pPr>
    <w:rPr>
      <w:rFonts w:ascii="Arial" w:eastAsia="Times New Roman" w:hAnsi="Arial" w:cs="Times New Roman"/>
      <w:b/>
      <w:color w:val="FFFFFF"/>
      <w:kern w:val="0"/>
      <w:sz w:val="32"/>
      <w:szCs w:val="20"/>
      <w:lang w:val="en-US" w:eastAsia="en-US" w:bidi="ar-SA"/>
    </w:rPr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 Знак Знак Знак"/>
    <w:basedOn w:val="a"/>
    <w:rsid w:val="001E68E9"/>
    <w:pPr>
      <w:widowControl/>
      <w:suppressAutoHyphens w:val="0"/>
      <w:spacing w:after="160"/>
    </w:pPr>
    <w:rPr>
      <w:rFonts w:ascii="Arial" w:eastAsia="Times New Roman" w:hAnsi="Arial" w:cs="Times New Roman"/>
      <w:b/>
      <w:color w:val="FFFFFF"/>
      <w:kern w:val="0"/>
      <w:sz w:val="32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68E9"/>
    <w:pPr>
      <w:widowControl w:val="0"/>
      <w:autoSpaceDE w:val="0"/>
      <w:autoSpaceDN w:val="0"/>
      <w:adjustRightInd w:val="0"/>
      <w:spacing w:after="0" w:line="259" w:lineRule="auto"/>
      <w:ind w:left="40" w:firstLine="560"/>
      <w:jc w:val="both"/>
    </w:pPr>
    <w:rPr>
      <w:rFonts w:ascii="Arial" w:eastAsia="Times New Roman" w:hAnsi="Arial" w:cs="Arial"/>
      <w:lang w:eastAsia="ru-RU"/>
    </w:rPr>
  </w:style>
  <w:style w:type="paragraph" w:customStyle="1" w:styleId="32">
    <w:name w:val="Основной текст 32"/>
    <w:basedOn w:val="a"/>
    <w:rsid w:val="001E68E9"/>
    <w:pPr>
      <w:widowControl/>
      <w:suppressAutoHyphens w:val="0"/>
      <w:overflowPunct w:val="0"/>
      <w:autoSpaceDE w:val="0"/>
      <w:autoSpaceDN w:val="0"/>
      <w:adjustRightInd w:val="0"/>
      <w:ind w:right="991"/>
      <w:jc w:val="both"/>
      <w:textAlignment w:val="baseline"/>
    </w:pPr>
    <w:rPr>
      <w:rFonts w:ascii="Arial" w:eastAsia="Times New Roman" w:hAnsi="Arial" w:cs="Times New Roman"/>
      <w:kern w:val="0"/>
      <w:szCs w:val="20"/>
      <w:lang w:val="x-none" w:eastAsia="ru-RU" w:bidi="ar-SA"/>
    </w:rPr>
  </w:style>
  <w:style w:type="paragraph" w:customStyle="1" w:styleId="-11">
    <w:name w:val="Цветной список - Акцент 11"/>
    <w:basedOn w:val="a"/>
    <w:qFormat/>
    <w:rsid w:val="001E68E9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paragraph" w:styleId="a3">
    <w:name w:val="header"/>
    <w:basedOn w:val="a"/>
    <w:link w:val="a4"/>
    <w:rsid w:val="001E68E9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a4">
    <w:name w:val="Верхний колонтитул Знак"/>
    <w:basedOn w:val="a0"/>
    <w:link w:val="a3"/>
    <w:rsid w:val="001E68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rsid w:val="001E68E9"/>
    <w:rPr>
      <w:rFonts w:ascii="Tahoma" w:hAnsi="Tahoma" w:cs="Times New Roman"/>
      <w:sz w:val="16"/>
      <w:szCs w:val="14"/>
      <w:lang w:val="x-none" w:eastAsia="x-none" w:bidi="ar-SA"/>
    </w:rPr>
  </w:style>
  <w:style w:type="character" w:customStyle="1" w:styleId="a6">
    <w:name w:val="Текст выноски Знак"/>
    <w:basedOn w:val="a0"/>
    <w:link w:val="a5"/>
    <w:rsid w:val="001E68E9"/>
    <w:rPr>
      <w:rFonts w:ascii="Tahoma" w:eastAsia="SimSun" w:hAnsi="Tahoma" w:cs="Times New Roman"/>
      <w:kern w:val="1"/>
      <w:sz w:val="16"/>
      <w:szCs w:val="14"/>
      <w:lang w:val="x-none" w:eastAsia="x-none"/>
    </w:rPr>
  </w:style>
  <w:style w:type="character" w:styleId="a7">
    <w:name w:val="Hyperlink"/>
    <w:link w:val="a8"/>
    <w:rsid w:val="001E68E9"/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styleId="a9">
    <w:name w:val="footer"/>
    <w:basedOn w:val="a"/>
    <w:link w:val="aa"/>
    <w:rsid w:val="001E68E9"/>
    <w:pPr>
      <w:tabs>
        <w:tab w:val="center" w:pos="4677"/>
        <w:tab w:val="right" w:pos="9355"/>
      </w:tabs>
    </w:pPr>
    <w:rPr>
      <w:rFonts w:cs="Times New Roman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1E68E9"/>
    <w:rPr>
      <w:rFonts w:ascii="Times New Roman" w:eastAsia="SimSun" w:hAnsi="Times New Roman" w:cs="Times New Roman"/>
      <w:kern w:val="1"/>
      <w:sz w:val="24"/>
      <w:szCs w:val="20"/>
      <w:lang w:val="x-none" w:eastAsia="x-none"/>
    </w:rPr>
  </w:style>
  <w:style w:type="table" w:styleId="ab">
    <w:name w:val="Table Grid"/>
    <w:basedOn w:val="a1"/>
    <w:rsid w:val="001E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1E6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Обычный (веб) Знак"/>
    <w:basedOn w:val="a"/>
    <w:link w:val="a7"/>
    <w:rsid w:val="001E68E9"/>
    <w:pPr>
      <w:widowControl/>
      <w:suppressAutoHyphens w:val="0"/>
      <w:spacing w:after="160"/>
    </w:pPr>
    <w:rPr>
      <w:rFonts w:ascii="Arial" w:eastAsia="Times New Roman" w:hAnsi="Arial" w:cs="Times New Roman"/>
      <w:b/>
      <w:color w:val="FFFFFF"/>
      <w:kern w:val="0"/>
      <w:sz w:val="32"/>
      <w:szCs w:val="20"/>
      <w:lang w:val="en-US" w:eastAsia="en-US" w:bidi="ar-SA"/>
    </w:rPr>
  </w:style>
  <w:style w:type="paragraph" w:styleId="ac">
    <w:name w:val="Normal (Web)"/>
    <w:basedOn w:val="a"/>
    <w:uiPriority w:val="99"/>
    <w:unhideWhenUsed/>
    <w:rsid w:val="001E68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x-none" w:eastAsia="ru-RU" w:bidi="ar-SA"/>
    </w:rPr>
  </w:style>
  <w:style w:type="character" w:customStyle="1" w:styleId="apple-converted-space">
    <w:name w:val="apple-converted-space"/>
    <w:basedOn w:val="a0"/>
    <w:rsid w:val="001E68E9"/>
  </w:style>
  <w:style w:type="paragraph" w:customStyle="1" w:styleId="-110">
    <w:name w:val="-11"/>
    <w:basedOn w:val="a"/>
    <w:rsid w:val="001E68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x-none" w:eastAsia="ru-RU" w:bidi="ar-SA"/>
    </w:rPr>
  </w:style>
  <w:style w:type="paragraph" w:customStyle="1" w:styleId="fr10">
    <w:name w:val="fr1"/>
    <w:basedOn w:val="a"/>
    <w:rsid w:val="001E68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x-none" w:eastAsia="ru-RU" w:bidi="ar-SA"/>
    </w:rPr>
  </w:style>
  <w:style w:type="paragraph" w:styleId="ad">
    <w:name w:val="No Spacing"/>
    <w:link w:val="ae"/>
    <w:qFormat/>
    <w:rsid w:val="001E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1E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1E68E9"/>
    <w:pPr>
      <w:widowControl/>
      <w:suppressAutoHyphens w:val="0"/>
      <w:ind w:left="-709" w:right="-766" w:firstLine="709"/>
      <w:jc w:val="both"/>
    </w:pPr>
    <w:rPr>
      <w:rFonts w:eastAsia="Times New Roman" w:cs="Times New Roman"/>
      <w:kern w:val="0"/>
      <w:szCs w:val="20"/>
      <w:lang w:val="x-none" w:eastAsia="ru-RU" w:bidi="ar-SA"/>
    </w:rPr>
  </w:style>
  <w:style w:type="paragraph" w:styleId="af0">
    <w:name w:val="List Paragraph"/>
    <w:basedOn w:val="a"/>
    <w:link w:val="af1"/>
    <w:uiPriority w:val="34"/>
    <w:qFormat/>
    <w:rsid w:val="001E68E9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CYR" w:eastAsia="Times New Roman" w:hAnsi="Times New Roman CYR" w:cs="Times New Roman"/>
      <w:kern w:val="0"/>
      <w:szCs w:val="20"/>
      <w:lang w:val="x-none" w:eastAsia="x-none" w:bidi="ar-SA"/>
    </w:rPr>
  </w:style>
  <w:style w:type="character" w:customStyle="1" w:styleId="af1">
    <w:name w:val="Абзац списка Знак"/>
    <w:link w:val="af0"/>
    <w:uiPriority w:val="34"/>
    <w:locked/>
    <w:rsid w:val="001E68E9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1E68E9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Гипертекстовая ссылка"/>
    <w:uiPriority w:val="99"/>
    <w:rsid w:val="001E68E9"/>
    <w:rPr>
      <w:color w:val="106BBE"/>
    </w:rPr>
  </w:style>
  <w:style w:type="paragraph" w:styleId="af3">
    <w:name w:val="Body Text Indent"/>
    <w:basedOn w:val="a"/>
    <w:link w:val="af4"/>
    <w:uiPriority w:val="67"/>
    <w:rsid w:val="001E68E9"/>
    <w:pPr>
      <w:ind w:firstLine="709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67"/>
    <w:rsid w:val="001E68E9"/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1c">
    <w:name w:val="Абзац1 c отступом"/>
    <w:basedOn w:val="a"/>
    <w:rsid w:val="001E68E9"/>
    <w:pPr>
      <w:widowControl/>
      <w:suppressAutoHyphens w:val="0"/>
      <w:spacing w:after="60" w:line="360" w:lineRule="exact"/>
      <w:ind w:firstLine="709"/>
      <w:jc w:val="both"/>
    </w:pPr>
    <w:rPr>
      <w:rFonts w:eastAsia="Times New Roman" w:cs="Times New Roman"/>
      <w:kern w:val="0"/>
      <w:sz w:val="28"/>
      <w:szCs w:val="20"/>
      <w:lang w:val="x-none" w:eastAsia="ru-RU" w:bidi="ar-SA"/>
    </w:rPr>
  </w:style>
  <w:style w:type="paragraph" w:customStyle="1" w:styleId="3">
    <w:name w:val="Знак Знак3"/>
    <w:basedOn w:val="a"/>
    <w:rsid w:val="001E68E9"/>
    <w:pPr>
      <w:widowControl/>
      <w:suppressAutoHyphens w:val="0"/>
      <w:spacing w:after="160"/>
    </w:pPr>
    <w:rPr>
      <w:rFonts w:ascii="Arial" w:eastAsia="Times New Roman" w:hAnsi="Arial" w:cs="Times New Roman"/>
      <w:b/>
      <w:color w:val="FFFFFF"/>
      <w:kern w:val="0"/>
      <w:sz w:val="32"/>
      <w:szCs w:val="20"/>
      <w:lang w:val="en-US" w:eastAsia="en-US" w:bidi="ar-SA"/>
    </w:rPr>
  </w:style>
  <w:style w:type="paragraph" w:customStyle="1" w:styleId="2">
    <w:name w:val="Знак Знак2 Знак Знак Знак Знак Знак Знак Знак Знак Знак Знак Знак Знак"/>
    <w:basedOn w:val="a"/>
    <w:rsid w:val="001E68E9"/>
    <w:pPr>
      <w:widowControl/>
      <w:suppressAutoHyphens w:val="0"/>
      <w:spacing w:after="160"/>
    </w:pPr>
    <w:rPr>
      <w:rFonts w:ascii="Arial" w:eastAsia="Times New Roman" w:hAnsi="Arial" w:cs="Times New Roman"/>
      <w:b/>
      <w:color w:val="FFFFFF"/>
      <w:kern w:val="0"/>
      <w:sz w:val="32"/>
      <w:szCs w:val="20"/>
      <w:lang w:val="en-US" w:eastAsia="en-US" w:bidi="ar-SA"/>
    </w:rPr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 Знак Знак Знак"/>
    <w:basedOn w:val="a"/>
    <w:rsid w:val="001E68E9"/>
    <w:pPr>
      <w:widowControl/>
      <w:suppressAutoHyphens w:val="0"/>
      <w:spacing w:after="160"/>
    </w:pPr>
    <w:rPr>
      <w:rFonts w:ascii="Arial" w:eastAsia="Times New Roman" w:hAnsi="Arial" w:cs="Times New Roman"/>
      <w:b/>
      <w:color w:val="FFFFFF"/>
      <w:kern w:val="0"/>
      <w:sz w:val="32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17147</Words>
  <Characters>97739</Characters>
  <Application>Microsoft Office Word</Application>
  <DocSecurity>0</DocSecurity>
  <Lines>814</Lines>
  <Paragraphs>229</Paragraphs>
  <ScaleCrop>false</ScaleCrop>
  <Company/>
  <LinksUpToDate>false</LinksUpToDate>
  <CharactersWithSpaces>114657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2022-12-02T12:00:00Z</dcterms:created>
  <dcterms:modified xsi:type="dcterms:W3CDTF">2022-12-02T12:02:00Z</dcterms:modified>
</cp:coreProperties>
</file>