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B7" w:rsidRDefault="00915BB7" w:rsidP="00915BB7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>Приложение 4</w:t>
      </w:r>
    </w:p>
    <w:p w:rsidR="00915BB7" w:rsidRDefault="00915BB7" w:rsidP="00915BB7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915BB7" w:rsidRPr="00680921" w:rsidRDefault="00915BB7" w:rsidP="00915BB7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680921">
        <w:rPr>
          <w:b/>
          <w:bCs/>
        </w:rPr>
        <w:t>СПЕЦИФИКАЦИЯ</w:t>
      </w:r>
    </w:p>
    <w:tbl>
      <w:tblPr>
        <w:tblW w:w="14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827"/>
        <w:gridCol w:w="3827"/>
        <w:gridCol w:w="1843"/>
        <w:gridCol w:w="1418"/>
        <w:gridCol w:w="1417"/>
        <w:gridCol w:w="1985"/>
        <w:gridCol w:w="1847"/>
      </w:tblGrid>
      <w:tr w:rsidR="00915BB7" w:rsidRPr="00C41491" w:rsidTr="008B289B">
        <w:trPr>
          <w:cantSplit/>
          <w:trHeight w:val="564"/>
        </w:trPr>
        <w:tc>
          <w:tcPr>
            <w:tcW w:w="583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4149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4149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2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382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1843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8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Цена за единицу товара (руб.)</w:t>
            </w:r>
          </w:p>
        </w:tc>
        <w:tc>
          <w:tcPr>
            <w:tcW w:w="184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Сумма (руб.)</w:t>
            </w:r>
          </w:p>
        </w:tc>
      </w:tr>
      <w:tr w:rsidR="00915BB7" w:rsidRPr="00C41491" w:rsidTr="008B289B">
        <w:trPr>
          <w:trHeight w:val="500"/>
        </w:trPr>
        <w:tc>
          <w:tcPr>
            <w:tcW w:w="583" w:type="dxa"/>
            <w:vAlign w:val="center"/>
          </w:tcPr>
          <w:p w:rsidR="00915BB7" w:rsidRPr="00C41491" w:rsidRDefault="00915BB7" w:rsidP="008B289B">
            <w:pPr>
              <w:rPr>
                <w:sz w:val="22"/>
                <w:szCs w:val="22"/>
                <w:lang w:val="en-US" w:eastAsia="en-US"/>
              </w:rPr>
            </w:pPr>
            <w:r w:rsidRPr="00C41491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27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Скумбрия мороженая</w:t>
            </w:r>
          </w:p>
        </w:tc>
        <w:tc>
          <w:tcPr>
            <w:tcW w:w="3827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Соответствие нормативным документам -</w:t>
            </w:r>
            <w:r w:rsidRPr="00C41491">
              <w:rPr>
                <w:sz w:val="22"/>
                <w:szCs w:val="22"/>
                <w:lang w:eastAsia="en-US"/>
              </w:rPr>
              <w:tab/>
              <w:t>ГОСТ 32366-2013</w:t>
            </w:r>
          </w:p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Вид разделки - потрошенная обезглавленная.</w:t>
            </w:r>
          </w:p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Сорт рыбы – первый.</w:t>
            </w:r>
          </w:p>
        </w:tc>
        <w:tc>
          <w:tcPr>
            <w:tcW w:w="1843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915BB7" w:rsidRPr="00C41491" w:rsidRDefault="00915BB7" w:rsidP="008B28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17" w:type="dxa"/>
            <w:vAlign w:val="center"/>
          </w:tcPr>
          <w:p w:rsidR="00915BB7" w:rsidRPr="00C41491" w:rsidRDefault="00915BB7" w:rsidP="008B28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177,33</w:t>
            </w:r>
          </w:p>
        </w:tc>
        <w:tc>
          <w:tcPr>
            <w:tcW w:w="184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106398,00</w:t>
            </w:r>
          </w:p>
        </w:tc>
      </w:tr>
      <w:tr w:rsidR="00915BB7" w:rsidRPr="00C41491" w:rsidTr="008B289B">
        <w:trPr>
          <w:trHeight w:val="500"/>
        </w:trPr>
        <w:tc>
          <w:tcPr>
            <w:tcW w:w="583" w:type="dxa"/>
            <w:vAlign w:val="center"/>
          </w:tcPr>
          <w:p w:rsidR="00915BB7" w:rsidRPr="00C41491" w:rsidRDefault="00915BB7" w:rsidP="008B289B">
            <w:pPr>
              <w:rPr>
                <w:sz w:val="22"/>
                <w:szCs w:val="22"/>
                <w:lang w:val="en-US" w:eastAsia="en-US"/>
              </w:rPr>
            </w:pPr>
            <w:r w:rsidRPr="00C41491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27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Рыба тресковая мороженая</w:t>
            </w:r>
          </w:p>
        </w:tc>
        <w:tc>
          <w:tcPr>
            <w:tcW w:w="3827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Наименование рыбы  - минтай</w:t>
            </w:r>
          </w:p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Соответствие нормативным документам - ГОСТ 32366-2013</w:t>
            </w:r>
          </w:p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Вид разделки</w:t>
            </w:r>
            <w:r w:rsidRPr="00C41491">
              <w:rPr>
                <w:sz w:val="22"/>
                <w:szCs w:val="22"/>
                <w:lang w:eastAsia="en-US"/>
              </w:rPr>
              <w:tab/>
              <w:t xml:space="preserve"> - потрошенная обезглавленная. Сорт рыбы</w:t>
            </w:r>
            <w:r w:rsidRPr="00C41491">
              <w:rPr>
                <w:sz w:val="22"/>
                <w:szCs w:val="22"/>
                <w:lang w:eastAsia="en-US"/>
              </w:rPr>
              <w:tab/>
              <w:t xml:space="preserve"> </w:t>
            </w:r>
            <w:proofErr w:type="gramStart"/>
            <w:r w:rsidRPr="00C41491">
              <w:rPr>
                <w:sz w:val="22"/>
                <w:szCs w:val="22"/>
                <w:lang w:eastAsia="en-US"/>
              </w:rPr>
              <w:t>-п</w:t>
            </w:r>
            <w:proofErr w:type="gramEnd"/>
            <w:r w:rsidRPr="00C41491">
              <w:rPr>
                <w:sz w:val="22"/>
                <w:szCs w:val="22"/>
                <w:lang w:eastAsia="en-US"/>
              </w:rPr>
              <w:t>ервый</w:t>
            </w:r>
          </w:p>
        </w:tc>
        <w:tc>
          <w:tcPr>
            <w:tcW w:w="1843" w:type="dxa"/>
            <w:vAlign w:val="center"/>
          </w:tcPr>
          <w:p w:rsidR="00915BB7" w:rsidRPr="00C41491" w:rsidRDefault="00915BB7" w:rsidP="008B289B">
            <w:pPr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915BB7" w:rsidRPr="00C41491" w:rsidRDefault="00915BB7" w:rsidP="008B28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17" w:type="dxa"/>
            <w:vAlign w:val="center"/>
          </w:tcPr>
          <w:p w:rsidR="00915BB7" w:rsidRPr="00C41491" w:rsidRDefault="00915BB7" w:rsidP="008B28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145,33</w:t>
            </w:r>
          </w:p>
        </w:tc>
        <w:tc>
          <w:tcPr>
            <w:tcW w:w="1847" w:type="dxa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87198,00</w:t>
            </w:r>
          </w:p>
        </w:tc>
      </w:tr>
      <w:tr w:rsidR="00915BB7" w:rsidRPr="00C41491" w:rsidTr="008B289B">
        <w:trPr>
          <w:trHeight w:val="500"/>
        </w:trPr>
        <w:tc>
          <w:tcPr>
            <w:tcW w:w="12900" w:type="dxa"/>
            <w:gridSpan w:val="7"/>
            <w:vAlign w:val="center"/>
          </w:tcPr>
          <w:p w:rsidR="00915BB7" w:rsidRPr="00C41491" w:rsidRDefault="00915BB7" w:rsidP="008B289B">
            <w:pPr>
              <w:widowControl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C41491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7" w:type="dxa"/>
            <w:vAlign w:val="center"/>
          </w:tcPr>
          <w:p w:rsidR="00915BB7" w:rsidRPr="00285146" w:rsidRDefault="00915BB7" w:rsidP="008B289B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85146">
              <w:rPr>
                <w:b/>
                <w:sz w:val="22"/>
                <w:szCs w:val="22"/>
                <w:lang w:eastAsia="en-US"/>
              </w:rPr>
              <w:t>193596,00</w:t>
            </w:r>
          </w:p>
        </w:tc>
      </w:tr>
    </w:tbl>
    <w:p w:rsidR="00915BB7" w:rsidRPr="00680921" w:rsidRDefault="00915BB7" w:rsidP="00915BB7">
      <w:r w:rsidRPr="00680921">
        <w:t xml:space="preserve">             </w:t>
      </w:r>
      <w:r>
        <w:t>Остаточный срок годности: На момент передачи поставщиком товара заказчику остаточный срок годности составляет  3 (три) месяца до окончания срока действия декларации о соответствии т</w:t>
      </w:r>
      <w:bookmarkStart w:id="0" w:name="_GoBack"/>
      <w:bookmarkEnd w:id="0"/>
      <w:r>
        <w:t>овара, сертификата соответствия (при его наличии).</w:t>
      </w:r>
    </w:p>
    <w:p w:rsidR="00A42B82" w:rsidRDefault="00A42B82"/>
    <w:sectPr w:rsidR="00A42B82" w:rsidSect="00915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B7"/>
    <w:rsid w:val="00915BB7"/>
    <w:rsid w:val="00A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2019-08-06T12:58:00Z</dcterms:created>
  <dcterms:modified xsi:type="dcterms:W3CDTF">2019-08-06T12:59:00Z</dcterms:modified>
</cp:coreProperties>
</file>