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E9" w:rsidRDefault="00E87FE9" w:rsidP="00E87FE9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21</w:t>
      </w:r>
      <w:bookmarkStart w:id="0" w:name="_GoBack"/>
      <w:bookmarkEnd w:id="0"/>
    </w:p>
    <w:p w:rsidR="00E87FE9" w:rsidRDefault="00E87FE9" w:rsidP="00E87FE9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87FE9" w:rsidRPr="00E87FE9" w:rsidRDefault="00E87FE9" w:rsidP="00E87FE9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87F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E87FE9" w:rsidRPr="00E87FE9" w:rsidRDefault="00E87FE9" w:rsidP="00E87FE9">
      <w:pPr>
        <w:rPr>
          <w:rFonts w:ascii="Calibri" w:eastAsia="Times New Roman" w:hAnsi="Calibri" w:cs="Times New Roman"/>
          <w:lang w:eastAsia="ru-RU"/>
        </w:rPr>
      </w:pPr>
    </w:p>
    <w:tbl>
      <w:tblPr>
        <w:tblW w:w="1544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959"/>
        <w:gridCol w:w="2126"/>
        <w:gridCol w:w="1843"/>
        <w:gridCol w:w="1275"/>
        <w:gridCol w:w="851"/>
        <w:gridCol w:w="1276"/>
        <w:gridCol w:w="1417"/>
      </w:tblGrid>
      <w:tr w:rsidR="00E87FE9" w:rsidRPr="00E87FE9" w:rsidTr="00383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87FE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FE9" w:rsidRPr="00E87FE9" w:rsidRDefault="00E87FE9" w:rsidP="00E87F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87FE9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FE9">
              <w:rPr>
                <w:rFonts w:ascii="Times New Roman" w:eastAsia="Times New Roman" w:hAnsi="Times New Roman" w:cs="Times New Roman"/>
              </w:rPr>
              <w:t>Характеристика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FE9">
              <w:rPr>
                <w:rFonts w:ascii="Times New Roman" w:eastAsia="Times New Roman" w:hAnsi="Times New Roman" w:cs="Times New Roman"/>
              </w:rPr>
              <w:t>Наименование страны происхождения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E9" w:rsidRPr="00E87FE9" w:rsidRDefault="00E87FE9" w:rsidP="00E87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FE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E9" w:rsidRPr="00E87FE9" w:rsidRDefault="00E87FE9" w:rsidP="00E87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FE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E9" w:rsidRPr="00E87FE9" w:rsidRDefault="00E87FE9" w:rsidP="00E87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FE9">
              <w:rPr>
                <w:rFonts w:ascii="Times New Roman" w:eastAsia="Times New Roman" w:hAnsi="Times New Roman" w:cs="Times New Roman"/>
              </w:rPr>
              <w:t>Цена за единицу товара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E9" w:rsidRPr="00E87FE9" w:rsidRDefault="00E87FE9" w:rsidP="00E87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FE9">
              <w:rPr>
                <w:rFonts w:ascii="Times New Roman" w:eastAsia="Times New Roman" w:hAnsi="Times New Roman" w:cs="Times New Roman"/>
              </w:rPr>
              <w:t>Сумма (руб.)</w:t>
            </w:r>
          </w:p>
        </w:tc>
      </w:tr>
      <w:tr w:rsidR="00E87FE9" w:rsidRPr="00E87FE9" w:rsidTr="00383040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гипсовый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Соответствие нормативным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ГОСТ 31626-2012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10656,00</w:t>
            </w: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Масса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150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Поверхностная плотность гипсового бинта, г/м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Осыпаемость гипсовой композиции,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гипсовый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Соответствие нормативным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ГОСТ 31626-2012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9894,00</w:t>
            </w: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Масса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Поверхностная плотность гипсового бинта, г/м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Осыпаемость гипсовой композиции,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образования устойчивой формы,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5-10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гипсовый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Соответствие нормативным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ГОСТ 31626-2012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7882,20</w:t>
            </w: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Масса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Поверхностная плотность гипсового бинта, г/м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Осыпаемость гипсовой композиции,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образования устойчивой формы,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гипсовый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Соответствие нормативным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ГОСТ 31626-2012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2626,80</w:t>
            </w: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Масса бинта, 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Поверхностная плотность гипсового бинта, г/м</w:t>
            </w:r>
            <w:proofErr w:type="gramStart"/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Осыпаемость гипсовой композиции,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образования устойчивой формы,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FE9" w:rsidRPr="00E87FE9" w:rsidRDefault="00E87FE9" w:rsidP="00E87FE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7FE9" w:rsidRPr="00E87FE9" w:rsidTr="00383040"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9" w:rsidRPr="00E87FE9" w:rsidRDefault="00E87FE9" w:rsidP="00E87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7FE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31 059,00</w:t>
            </w:r>
          </w:p>
        </w:tc>
      </w:tr>
    </w:tbl>
    <w:p w:rsidR="00F86DCE" w:rsidRDefault="00F86DCE"/>
    <w:sectPr w:rsidR="00F86DCE" w:rsidSect="00E87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E9"/>
    <w:rsid w:val="00E87FE9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2019-08-06T13:19:00Z</dcterms:created>
  <dcterms:modified xsi:type="dcterms:W3CDTF">2019-08-06T13:19:00Z</dcterms:modified>
</cp:coreProperties>
</file>