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C" w:rsidRDefault="00AB306C" w:rsidP="00AB30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Приложение 17</w:t>
      </w:r>
      <w:bookmarkStart w:id="0" w:name="_GoBack"/>
      <w:bookmarkEnd w:id="0"/>
    </w:p>
    <w:p w:rsidR="00AB306C" w:rsidRDefault="00AB306C" w:rsidP="00AB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AB306C" w:rsidRPr="00AB306C" w:rsidRDefault="00AB306C" w:rsidP="00AB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СПЕЦИФИКАЦИЯ</w:t>
      </w:r>
    </w:p>
    <w:tbl>
      <w:tblPr>
        <w:tblW w:w="1572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00"/>
        <w:gridCol w:w="5516"/>
        <w:gridCol w:w="1004"/>
        <w:gridCol w:w="1972"/>
        <w:gridCol w:w="721"/>
        <w:gridCol w:w="993"/>
        <w:gridCol w:w="1559"/>
        <w:gridCol w:w="1828"/>
      </w:tblGrid>
      <w:tr w:rsidR="00AB306C" w:rsidRPr="00AB306C" w:rsidTr="00D26638">
        <w:trPr>
          <w:trHeight w:val="13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товара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в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ед.,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руб.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(НДС не облагается)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стоимость,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Услуги, руб.</w:t>
            </w:r>
          </w:p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(НДС не облагается)</w:t>
            </w:r>
          </w:p>
        </w:tc>
      </w:tr>
      <w:tr w:rsidR="00AB306C" w:rsidRPr="00AB306C" w:rsidTr="00D2663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22G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Катетер внутривенный периферический с прозрачной канюлей, дополнительным портом и тефлоновым покрытием, 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Индия, Федеративная Республика Германия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1820,00</w:t>
            </w:r>
          </w:p>
        </w:tc>
      </w:tr>
      <w:tr w:rsidR="00AB306C" w:rsidRPr="00AB306C" w:rsidTr="00D26638">
        <w:trPr>
          <w:trHeight w:val="285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22G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0,9 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20G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внутривенный периферический с прозрачной канюлей, дополнительным портом и тефлоновым покрытием,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Индия, Федеративная Республика Германия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9100,00</w:t>
            </w:r>
          </w:p>
        </w:tc>
      </w:tr>
      <w:tr w:rsidR="00AB306C" w:rsidRPr="00AB306C" w:rsidTr="00D26638"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20G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312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</w:t>
            </w: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18G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Катетер внутривенный периферический с прозрачной </w:t>
            </w: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канюлей, дополнительным портом и тефлоновым покрытием,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наличие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 Индия, </w:t>
            </w: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Федеративная Республика Германия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5460,00</w:t>
            </w:r>
          </w:p>
        </w:tc>
      </w:tr>
      <w:tr w:rsidR="00AB306C" w:rsidRPr="00AB306C" w:rsidTr="00D2663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18G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16G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внутривенный периферический с прозрачной канюлей, дополнительным портом и тефлоновым покрытием,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Индия, Федеративная Республика Германия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18,20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1820,00</w:t>
            </w:r>
          </w:p>
        </w:tc>
      </w:tr>
      <w:tr w:rsidR="00AB306C" w:rsidRPr="00AB306C" w:rsidTr="00D2663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16G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45 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18 200,00</w:t>
            </w:r>
          </w:p>
        </w:tc>
      </w:tr>
    </w:tbl>
    <w:p w:rsidR="00AB306C" w:rsidRPr="00AB306C" w:rsidRDefault="00AB306C" w:rsidP="00AB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6C" w:rsidRPr="00AB306C" w:rsidRDefault="00AB306C" w:rsidP="00AB306C">
      <w:pPr>
        <w:tabs>
          <w:tab w:val="left" w:pos="58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Заказчика:</w:t>
      </w:r>
      <w:r w:rsidRPr="00AB30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Поставщика:</w:t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AB306C" w:rsidRPr="00AB306C" w:rsidTr="00D26638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AB306C" w:rsidRPr="00AB306C" w:rsidRDefault="00AB306C" w:rsidP="00AB306C">
            <w:pPr>
              <w:jc w:val="center"/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 xml:space="preserve">                                         Е.В. Логинова</w:t>
            </w:r>
          </w:p>
        </w:tc>
        <w:tc>
          <w:tcPr>
            <w:tcW w:w="1539" w:type="dxa"/>
            <w:vAlign w:val="bottom"/>
          </w:tcPr>
          <w:p w:rsidR="00AB306C" w:rsidRPr="00AB306C" w:rsidRDefault="00AB306C" w:rsidP="00AB3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AB306C" w:rsidRPr="00AB306C" w:rsidRDefault="00AB306C" w:rsidP="00AB306C">
            <w:pPr>
              <w:jc w:val="center"/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 xml:space="preserve">                                            Н.Н. Суворова</w:t>
            </w:r>
          </w:p>
        </w:tc>
      </w:tr>
    </w:tbl>
    <w:p w:rsidR="00AB306C" w:rsidRPr="00AB306C" w:rsidRDefault="00AB306C" w:rsidP="00AB306C">
      <w:pPr>
        <w:tabs>
          <w:tab w:val="left" w:pos="58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306C" w:rsidRPr="00AB306C" w:rsidSect="00926D9A">
          <w:endnotePr>
            <w:numFmt w:val="decimal"/>
          </w:endnotePr>
          <w:pgSz w:w="16838" w:h="11906" w:orient="landscape" w:code="9"/>
          <w:pgMar w:top="1134" w:right="851" w:bottom="567" w:left="567" w:header="397" w:footer="397" w:gutter="0"/>
          <w:cols w:space="708"/>
          <w:docGrid w:linePitch="360"/>
        </w:sectPr>
      </w:pPr>
      <w:r w:rsidRPr="00AB306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  <w:r w:rsidRPr="00AB30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 П.</w:t>
      </w:r>
    </w:p>
    <w:p w:rsidR="00AB306C" w:rsidRPr="00AB306C" w:rsidRDefault="00AB306C" w:rsidP="00AB306C">
      <w:pPr>
        <w:tabs>
          <w:tab w:val="left" w:pos="676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Контракту</w:t>
      </w:r>
    </w:p>
    <w:tbl>
      <w:tblPr>
        <w:tblStyle w:val="a3"/>
        <w:tblW w:w="3715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AB306C" w:rsidRPr="00AB306C" w:rsidTr="00D26638">
        <w:trPr>
          <w:trHeight w:val="240"/>
          <w:jc w:val="right"/>
        </w:trPr>
        <w:tc>
          <w:tcPr>
            <w:tcW w:w="476" w:type="dxa"/>
            <w:vAlign w:val="bottom"/>
          </w:tcPr>
          <w:p w:rsidR="00AB306C" w:rsidRPr="00AB306C" w:rsidRDefault="00AB306C" w:rsidP="00AB306C">
            <w:pPr>
              <w:tabs>
                <w:tab w:val="right" w:pos="476"/>
              </w:tabs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от</w:t>
            </w:r>
            <w:r w:rsidRPr="00AB306C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AB306C" w:rsidRPr="00AB306C" w:rsidRDefault="00AB306C" w:rsidP="00AB306C">
            <w:pPr>
              <w:jc w:val="center"/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vAlign w:val="bottom"/>
          </w:tcPr>
          <w:p w:rsidR="00AB306C" w:rsidRPr="00AB306C" w:rsidRDefault="00AB306C" w:rsidP="00AB306C">
            <w:pPr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AB306C" w:rsidRPr="00AB306C" w:rsidRDefault="00AB306C" w:rsidP="00AB306C">
            <w:pPr>
              <w:jc w:val="center"/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апреля</w:t>
            </w:r>
          </w:p>
        </w:tc>
        <w:tc>
          <w:tcPr>
            <w:tcW w:w="364" w:type="dxa"/>
            <w:vAlign w:val="bottom"/>
          </w:tcPr>
          <w:p w:rsidR="00AB306C" w:rsidRPr="00AB306C" w:rsidRDefault="00AB306C" w:rsidP="00AB306C">
            <w:pPr>
              <w:jc w:val="right"/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B306C" w:rsidRPr="00AB306C" w:rsidRDefault="00AB306C" w:rsidP="00AB306C">
            <w:pPr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19</w:t>
            </w:r>
          </w:p>
        </w:tc>
        <w:tc>
          <w:tcPr>
            <w:tcW w:w="265" w:type="dxa"/>
            <w:vAlign w:val="bottom"/>
          </w:tcPr>
          <w:p w:rsidR="00AB306C" w:rsidRPr="00AB306C" w:rsidRDefault="00AB306C" w:rsidP="00AB306C">
            <w:pPr>
              <w:jc w:val="right"/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 xml:space="preserve"> </w:t>
            </w:r>
            <w:proofErr w:type="gramStart"/>
            <w:r w:rsidRPr="00AB306C">
              <w:rPr>
                <w:sz w:val="24"/>
                <w:szCs w:val="24"/>
              </w:rPr>
              <w:t>г</w:t>
            </w:r>
            <w:proofErr w:type="gramEnd"/>
            <w:r w:rsidRPr="00AB306C">
              <w:rPr>
                <w:sz w:val="24"/>
                <w:szCs w:val="24"/>
              </w:rPr>
              <w:t>.</w:t>
            </w:r>
          </w:p>
        </w:tc>
      </w:tr>
    </w:tbl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pPr w:leftFromText="180" w:rightFromText="180" w:vertAnchor="text" w:horzAnchor="margin" w:tblpXSpec="right" w:tblpY="52"/>
        <w:tblW w:w="3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3120"/>
      </w:tblGrid>
      <w:tr w:rsidR="00AB306C" w:rsidRPr="00AB306C" w:rsidTr="00D26638">
        <w:trPr>
          <w:trHeight w:val="156"/>
        </w:trPr>
        <w:tc>
          <w:tcPr>
            <w:tcW w:w="229" w:type="dxa"/>
            <w:vAlign w:val="bottom"/>
          </w:tcPr>
          <w:p w:rsidR="00AB306C" w:rsidRPr="00AB306C" w:rsidRDefault="00AB306C" w:rsidP="00AB306C">
            <w:pPr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AB306C" w:rsidRPr="00AB306C" w:rsidRDefault="00AB306C" w:rsidP="00AB306C">
            <w:pPr>
              <w:jc w:val="center"/>
              <w:rPr>
                <w:sz w:val="24"/>
                <w:szCs w:val="24"/>
              </w:rPr>
            </w:pPr>
            <w:r w:rsidRPr="00AB306C">
              <w:rPr>
                <w:sz w:val="24"/>
                <w:szCs w:val="24"/>
              </w:rPr>
              <w:t>0340200003319002731_180842</w:t>
            </w:r>
          </w:p>
        </w:tc>
      </w:tr>
    </w:tbl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6C" w:rsidRPr="00AB306C" w:rsidRDefault="00AB306C" w:rsidP="00AB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B306C">
        <w:rPr>
          <w:rFonts w:ascii="Times New Roman" w:eastAsia="Times New Roman" w:hAnsi="Times New Roman" w:cs="Times New Roman"/>
          <w:b/>
          <w:spacing w:val="40"/>
          <w:sz w:val="28"/>
          <w:szCs w:val="24"/>
          <w:lang w:eastAsia="ru-RU"/>
        </w:rPr>
        <w:t>ТЕХНИЧЕСКОЕ ЗАДАНИЕ</w:t>
      </w:r>
    </w:p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913"/>
        <w:gridCol w:w="7686"/>
        <w:gridCol w:w="1475"/>
        <w:gridCol w:w="2898"/>
      </w:tblGrid>
      <w:tr w:rsidR="00AB306C" w:rsidRPr="00AB306C" w:rsidTr="00D26638">
        <w:trPr>
          <w:trHeight w:val="42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B306C" w:rsidRPr="00AB306C" w:rsidRDefault="00AB306C" w:rsidP="00AB30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товара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3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страны происхождения товара</w:t>
            </w: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22G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Катетер внутривенный периферический с прозрачной канюлей, дополнительным портом и тефлоновым покрытием, 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Индия, Федеративная Республика Германия</w:t>
            </w:r>
          </w:p>
        </w:tc>
      </w:tr>
      <w:tr w:rsidR="00AB306C" w:rsidRPr="00AB306C" w:rsidTr="00D26638">
        <w:trPr>
          <w:trHeight w:val="288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22G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0,9 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spacing w:after="0" w:line="25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20G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внутривенный периферический с прозрачной канюлей, дополнительным портом и тефлоновым покрытием,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Индия, Федеративная Республика Германия</w:t>
            </w: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20G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242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4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18G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внутривенный периферический с прозрачной канюлей, дополнительным портом и тефлоновым покрытием,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Индия, Федеративная Республика Германия</w:t>
            </w: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18G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503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периферический (крылья,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орт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) 16G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Катетер внутривенный периферический с прозрачной канюлей, дополнительным портом и тефлоновым покрытием, стерильный, одноразовый, игла с двойной заточкой, канюля катетера и дополнительный порт имеют цветовую кодировку по международному стандарту, камера возврата крови, заглушка по типу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Луер-Лок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имеет </w:t>
            </w:r>
            <w:proofErr w:type="spell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рентгеноконтрастную</w:t>
            </w:r>
            <w:proofErr w:type="spellEnd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полосу, с фиксирующими крыльями и инъекционным портом строго над ними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 Индия, Федеративная Республика Германия</w:t>
            </w: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16G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диаметр,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306C" w:rsidRPr="00AB306C" w:rsidTr="00D26638">
        <w:trPr>
          <w:trHeight w:val="146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06C" w:rsidRPr="00AB306C" w:rsidRDefault="00AB306C" w:rsidP="00AB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катетера, </w:t>
            </w:r>
            <w:proofErr w:type="gramStart"/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306C" w:rsidRPr="00AB306C" w:rsidRDefault="00AB306C" w:rsidP="00AB306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30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45 </w:t>
            </w:r>
          </w:p>
        </w:tc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6C" w:rsidRPr="00AB306C" w:rsidRDefault="00AB306C" w:rsidP="00AB306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06C" w:rsidRPr="00AB306C" w:rsidRDefault="00AB306C" w:rsidP="00AB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392" w:rsidRDefault="00840392"/>
    <w:sectPr w:rsidR="00840392" w:rsidSect="00AB30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C"/>
    <w:rsid w:val="00840392"/>
    <w:rsid w:val="00AB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2019-08-06T13:14:00Z</dcterms:created>
  <dcterms:modified xsi:type="dcterms:W3CDTF">2019-08-06T13:15:00Z</dcterms:modified>
</cp:coreProperties>
</file>