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1E" w:rsidRPr="005C6B1E" w:rsidRDefault="005C6B1E" w:rsidP="005C6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 w:rsidRPr="005C6B1E">
        <w:rPr>
          <w:rFonts w:ascii="Times New Roman" w:hAnsi="Times New Roman"/>
          <w:b/>
          <w:sz w:val="24"/>
          <w:szCs w:val="24"/>
          <w:lang w:eastAsia="ru-RU"/>
        </w:rPr>
        <w:t>Приложение 6</w:t>
      </w:r>
    </w:p>
    <w:bookmarkEnd w:id="0"/>
    <w:p w:rsidR="005C6B1E" w:rsidRDefault="005C6B1E" w:rsidP="005C6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783C">
        <w:rPr>
          <w:rFonts w:ascii="Times New Roman" w:hAnsi="Times New Roman"/>
          <w:sz w:val="24"/>
          <w:szCs w:val="24"/>
          <w:lang w:eastAsia="ru-RU"/>
        </w:rPr>
        <w:t>СПЕЦИФИКАЦИЯ</w:t>
      </w:r>
    </w:p>
    <w:tbl>
      <w:tblPr>
        <w:tblW w:w="153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1698"/>
        <w:gridCol w:w="1322"/>
        <w:gridCol w:w="1367"/>
        <w:gridCol w:w="968"/>
        <w:gridCol w:w="1446"/>
        <w:gridCol w:w="741"/>
        <w:gridCol w:w="854"/>
        <w:gridCol w:w="996"/>
        <w:gridCol w:w="996"/>
        <w:gridCol w:w="854"/>
        <w:gridCol w:w="1138"/>
        <w:gridCol w:w="1145"/>
        <w:gridCol w:w="1280"/>
      </w:tblGrid>
      <w:tr w:rsidR="005C6B1E" w:rsidRPr="0082783C" w:rsidTr="00DF3858">
        <w:trPr>
          <w:trHeight w:val="1321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Товара в соответствии с единым справочником-каталогом лекарственных препаратов (далее - ЕСКЛП)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Торговое наименование, форма выпуска в соответствии с регистрационным удостоверением лекарственного препарата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Лекарственная форма в соответствии с ЕСКЛП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Дозировка в соответствии с ЕСКЛП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 Товара в соответствии с ЕСКЛП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Цена за единицу измерения Товара, в том числе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 единицах измерения Товара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Стоимость, в том числе</w:t>
            </w:r>
          </w:p>
        </w:tc>
      </w:tr>
      <w:tr w:rsidR="005C6B1E" w:rsidRPr="003E00C1" w:rsidTr="00DF3858">
        <w:trPr>
          <w:trHeight w:val="1321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международное непатентованное или химическое или </w:t>
            </w:r>
            <w:proofErr w:type="spellStart"/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группировочное</w:t>
            </w:r>
            <w:proofErr w:type="spellEnd"/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наименование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размер НДС (если облагается НДС)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без НДС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размер НДС (если облагается НДС)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C6B1E" w:rsidRPr="003E00C1" w:rsidTr="00DF3858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5C6B1E" w:rsidRPr="003E00C1" w:rsidTr="00DF3858">
        <w:trPr>
          <w:trHeight w:val="7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+[</w:t>
            </w:r>
            <w:proofErr w:type="spellStart"/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Эпинефрин</w:t>
            </w:r>
            <w:proofErr w:type="spellEnd"/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783C">
              <w:rPr>
                <w:rFonts w:ascii="Times New Roman" w:hAnsi="Times New Roman"/>
                <w:sz w:val="20"/>
                <w:szCs w:val="20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783C">
              <w:rPr>
                <w:rFonts w:ascii="Times New Roman" w:hAnsi="Times New Roman"/>
                <w:sz w:val="20"/>
                <w:szCs w:val="20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  <w:sz w:val="20"/>
                <w:szCs w:val="20"/>
              </w:rPr>
              <w:t xml:space="preserve"> с адреналином форте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инъекций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40 мг/мл+0.01 мг/мл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1,77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19,50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207409,09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20 740,91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228150,00</w:t>
            </w:r>
          </w:p>
        </w:tc>
      </w:tr>
      <w:tr w:rsidR="005C6B1E" w:rsidRPr="003E00C1" w:rsidTr="00DF3858">
        <w:trPr>
          <w:trHeight w:val="74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+[</w:t>
            </w:r>
            <w:proofErr w:type="spellStart"/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Эпинефрин</w:t>
            </w:r>
            <w:proofErr w:type="spellEnd"/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]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783C">
              <w:rPr>
                <w:rFonts w:ascii="Times New Roman" w:hAnsi="Times New Roman"/>
                <w:sz w:val="20"/>
                <w:szCs w:val="20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  <w:sz w:val="20"/>
                <w:szCs w:val="20"/>
              </w:rPr>
              <w:t xml:space="preserve"> с адреналином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783C">
              <w:rPr>
                <w:rFonts w:ascii="Times New Roman" w:hAnsi="Times New Roman"/>
                <w:sz w:val="20"/>
                <w:szCs w:val="20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  <w:sz w:val="20"/>
                <w:szCs w:val="20"/>
              </w:rPr>
              <w:t xml:space="preserve"> с адреналином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раствор для инъекций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color w:val="000000"/>
                <w:sz w:val="20"/>
                <w:szCs w:val="20"/>
              </w:rPr>
              <w:t>40 мг/мл+0.005 мг/мл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16,14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87136,36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8 713,64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783C">
              <w:rPr>
                <w:rFonts w:ascii="Times New Roman" w:hAnsi="Times New Roman"/>
                <w:sz w:val="20"/>
                <w:szCs w:val="20"/>
                <w:lang w:eastAsia="ru-RU"/>
              </w:rPr>
              <w:t>95 850,00</w:t>
            </w:r>
          </w:p>
        </w:tc>
      </w:tr>
      <w:tr w:rsidR="005C6B1E" w:rsidRPr="003E00C1" w:rsidTr="00DF3858">
        <w:trPr>
          <w:trHeight w:val="239"/>
        </w:trPr>
        <w:tc>
          <w:tcPr>
            <w:tcW w:w="140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1E" w:rsidRPr="003E00C1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E00C1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1E" w:rsidRPr="003E00C1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E00C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324000,00</w:t>
            </w:r>
          </w:p>
        </w:tc>
      </w:tr>
    </w:tbl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2783C">
        <w:rPr>
          <w:rFonts w:ascii="Courier New" w:hAnsi="Courier New" w:cs="Courier New"/>
          <w:sz w:val="20"/>
          <w:szCs w:val="20"/>
          <w:lang w:eastAsia="ru-RU"/>
        </w:rPr>
        <w:t xml:space="preserve">Заказчик:  </w:t>
      </w: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2783C">
        <w:rPr>
          <w:rFonts w:ascii="Courier New" w:hAnsi="Courier New" w:cs="Courier New"/>
          <w:sz w:val="20"/>
          <w:szCs w:val="20"/>
          <w:lang w:eastAsia="ru-RU"/>
        </w:rPr>
        <w:t>КОГБУЗ «</w:t>
      </w:r>
      <w:proofErr w:type="spellStart"/>
      <w:r w:rsidRPr="0082783C">
        <w:rPr>
          <w:rFonts w:ascii="Courier New" w:hAnsi="Courier New" w:cs="Courier New"/>
          <w:sz w:val="20"/>
          <w:szCs w:val="20"/>
          <w:lang w:eastAsia="ru-RU"/>
        </w:rPr>
        <w:t>Куменская</w:t>
      </w:r>
      <w:proofErr w:type="spellEnd"/>
      <w:r w:rsidRPr="0082783C">
        <w:rPr>
          <w:rFonts w:ascii="Courier New" w:hAnsi="Courier New" w:cs="Courier New"/>
          <w:sz w:val="20"/>
          <w:szCs w:val="20"/>
          <w:lang w:eastAsia="ru-RU"/>
        </w:rPr>
        <w:t xml:space="preserve"> ЦРБ»                             Поставщик: ООО «БАС-торг»</w:t>
      </w: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Главный врач </w:t>
      </w:r>
    </w:p>
    <w:p w:rsidR="005C6B1E" w:rsidRDefault="005C6B1E" w:rsidP="005C6B1E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__________________ И.Г. Морозова                   </w:t>
      </w:r>
      <w:r w:rsidRPr="0082783C">
        <w:rPr>
          <w:rFonts w:ascii="Courier New" w:hAnsi="Courier New" w:cs="Courier New"/>
          <w:sz w:val="20"/>
          <w:szCs w:val="20"/>
          <w:lang w:eastAsia="ru-RU"/>
        </w:rPr>
        <w:t>_____________</w:t>
      </w:r>
    </w:p>
    <w:p w:rsidR="005C6B1E" w:rsidRDefault="005C6B1E" w:rsidP="005C6B1E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</w:t>
      </w:r>
      <w:r w:rsidRPr="0082783C">
        <w:rPr>
          <w:rFonts w:ascii="Courier New" w:hAnsi="Courier New" w:cs="Courier New"/>
          <w:sz w:val="20"/>
          <w:szCs w:val="20"/>
          <w:lang w:eastAsia="ru-RU"/>
        </w:rPr>
        <w:t xml:space="preserve">М.П.   </w:t>
      </w: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783C">
        <w:rPr>
          <w:rFonts w:ascii="Courier New" w:hAnsi="Courier New" w:cs="Courier New"/>
          <w:sz w:val="20"/>
          <w:szCs w:val="20"/>
          <w:lang w:eastAsia="ru-RU"/>
        </w:rPr>
        <w:t xml:space="preserve">М.П.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</w:t>
      </w:r>
    </w:p>
    <w:p w:rsidR="005C6B1E" w:rsidRPr="0082783C" w:rsidRDefault="005C6B1E" w:rsidP="005C6B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5C6B1E" w:rsidRPr="0082783C" w:rsidSect="00B57C53">
          <w:pgSz w:w="16838" w:h="11906" w:orient="landscape"/>
          <w:pgMar w:top="709" w:right="1134" w:bottom="568" w:left="1134" w:header="709" w:footer="0" w:gutter="0"/>
          <w:cols w:space="720"/>
        </w:sectPr>
      </w:pP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2783C">
        <w:rPr>
          <w:rFonts w:ascii="Times New Roman" w:hAnsi="Times New Roman"/>
          <w:sz w:val="24"/>
          <w:szCs w:val="24"/>
          <w:lang w:eastAsia="ru-RU"/>
        </w:rPr>
        <w:lastRenderedPageBreak/>
        <w:t>Приложение N 2</w:t>
      </w: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2783C">
        <w:rPr>
          <w:rFonts w:ascii="Times New Roman" w:hAnsi="Times New Roman"/>
          <w:sz w:val="24"/>
          <w:szCs w:val="24"/>
          <w:lang w:eastAsia="ru-RU"/>
        </w:rPr>
        <w:t>к контракту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2783C">
        <w:rPr>
          <w:rFonts w:ascii="Times New Roman" w:hAnsi="Times New Roman"/>
          <w:sz w:val="24"/>
          <w:szCs w:val="24"/>
          <w:lang w:eastAsia="ru-RU"/>
        </w:rPr>
        <w:t>от "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82783C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lang w:eastAsia="ru-RU"/>
        </w:rPr>
        <w:t>июля</w:t>
      </w:r>
      <w:r w:rsidRPr="0082783C">
        <w:rPr>
          <w:rFonts w:ascii="Times New Roman" w:hAnsi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82783C">
        <w:rPr>
          <w:rFonts w:ascii="Times New Roman" w:hAnsi="Times New Roman"/>
          <w:sz w:val="24"/>
          <w:szCs w:val="24"/>
          <w:lang w:eastAsia="ru-RU"/>
        </w:rPr>
        <w:t xml:space="preserve"> г. N 03402000033190079530001</w:t>
      </w: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2783C">
        <w:rPr>
          <w:rFonts w:ascii="Times New Roman" w:hAnsi="Times New Roman"/>
          <w:sz w:val="24"/>
          <w:szCs w:val="24"/>
          <w:lang w:eastAsia="ru-RU"/>
        </w:rPr>
        <w:t>ТЕХНИЧЕСКИЕ ХАРАКТЕРИСТИКИ</w:t>
      </w:r>
    </w:p>
    <w:p w:rsidR="005C6B1E" w:rsidRPr="0082783C" w:rsidRDefault="005C6B1E" w:rsidP="005C6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4"/>
        <w:gridCol w:w="859"/>
        <w:gridCol w:w="2261"/>
        <w:gridCol w:w="418"/>
        <w:gridCol w:w="1828"/>
        <w:gridCol w:w="1416"/>
        <w:gridCol w:w="1531"/>
      </w:tblGrid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Требуемое значение</w:t>
            </w: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Международное непатентованное наименование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278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783C">
              <w:rPr>
                <w:rFonts w:ascii="Times New Roman" w:hAnsi="Times New Roman"/>
                <w:color w:val="000000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  <w:color w:val="000000"/>
              </w:rPr>
              <w:t>+[</w:t>
            </w:r>
            <w:proofErr w:type="spellStart"/>
            <w:r w:rsidRPr="0082783C">
              <w:rPr>
                <w:rFonts w:ascii="Times New Roman" w:hAnsi="Times New Roman"/>
                <w:color w:val="000000"/>
              </w:rPr>
              <w:t>Эпинефрин</w:t>
            </w:r>
            <w:proofErr w:type="spellEnd"/>
            <w:r w:rsidRPr="0082783C">
              <w:rPr>
                <w:rFonts w:ascii="Times New Roman" w:hAnsi="Times New Roman"/>
                <w:color w:val="000000"/>
              </w:rPr>
              <w:t>]</w:t>
            </w:r>
          </w:p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2783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2783C">
              <w:rPr>
                <w:rFonts w:ascii="Times New Roman" w:hAnsi="Times New Roman"/>
                <w:color w:val="000000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  <w:color w:val="000000"/>
              </w:rPr>
              <w:t>+[</w:t>
            </w:r>
            <w:proofErr w:type="spellStart"/>
            <w:r w:rsidRPr="0082783C">
              <w:rPr>
                <w:rFonts w:ascii="Times New Roman" w:hAnsi="Times New Roman"/>
                <w:color w:val="000000"/>
              </w:rPr>
              <w:t>Эпинефрин</w:t>
            </w:r>
            <w:proofErr w:type="spellEnd"/>
            <w:r w:rsidRPr="0082783C">
              <w:rPr>
                <w:rFonts w:ascii="Times New Roman" w:hAnsi="Times New Roman"/>
                <w:color w:val="000000"/>
              </w:rPr>
              <w:t>]</w:t>
            </w: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Торговое наименование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2783C">
              <w:rPr>
                <w:rFonts w:ascii="Times New Roman" w:hAnsi="Times New Roman"/>
              </w:rPr>
              <w:t xml:space="preserve"> </w:t>
            </w:r>
            <w:proofErr w:type="spellStart"/>
            <w:r w:rsidRPr="0082783C">
              <w:rPr>
                <w:rFonts w:ascii="Times New Roman" w:hAnsi="Times New Roman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</w:rPr>
              <w:t xml:space="preserve"> с адреналином форте</w:t>
            </w:r>
          </w:p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2783C">
              <w:rPr>
                <w:rFonts w:ascii="Times New Roman" w:hAnsi="Times New Roman"/>
              </w:rPr>
              <w:t xml:space="preserve"> </w:t>
            </w:r>
            <w:proofErr w:type="spellStart"/>
            <w:r w:rsidRPr="0082783C">
              <w:rPr>
                <w:rFonts w:ascii="Times New Roman" w:hAnsi="Times New Roman"/>
              </w:rPr>
              <w:t>Артикаин</w:t>
            </w:r>
            <w:proofErr w:type="spellEnd"/>
            <w:r w:rsidRPr="0082783C">
              <w:rPr>
                <w:rFonts w:ascii="Times New Roman" w:hAnsi="Times New Roman"/>
              </w:rPr>
              <w:t xml:space="preserve"> с адреналином</w:t>
            </w: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Default="005C6B1E" w:rsidP="00DF385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держателя или владельца регистрационного удостове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рения лекарственного препарата</w:t>
            </w:r>
          </w:p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 производителя лекарственного препарата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Default="005C6B1E" w:rsidP="00DF385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43609B">
              <w:rPr>
                <w:rFonts w:ascii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43609B">
              <w:rPr>
                <w:rFonts w:ascii="Times New Roman" w:hAnsi="Times New Roman"/>
                <w:sz w:val="24"/>
                <w:szCs w:val="24"/>
                <w:lang w:eastAsia="ru-RU"/>
              </w:rPr>
              <w:t>Бинергия</w:t>
            </w:r>
            <w:proofErr w:type="spellEnd"/>
            <w:r w:rsidRPr="0043609B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5C6B1E" w:rsidRDefault="005C6B1E" w:rsidP="00DF385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3609B">
              <w:rPr>
                <w:rFonts w:ascii="Times New Roman" w:hAnsi="Times New Roman"/>
                <w:sz w:val="24"/>
                <w:szCs w:val="24"/>
                <w:lang w:eastAsia="ru-RU"/>
              </w:rPr>
              <w:t>ЗАО "</w:t>
            </w:r>
            <w:proofErr w:type="spellStart"/>
            <w:r w:rsidRPr="0043609B">
              <w:rPr>
                <w:rFonts w:ascii="Times New Roman" w:hAnsi="Times New Roman"/>
                <w:sz w:val="24"/>
                <w:szCs w:val="24"/>
                <w:lang w:eastAsia="ru-RU"/>
              </w:rPr>
              <w:t>Бинергия</w:t>
            </w:r>
            <w:proofErr w:type="spellEnd"/>
            <w:r w:rsidRPr="0043609B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5C6B1E" w:rsidRDefault="005C6B1E" w:rsidP="00DF385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B1E" w:rsidRDefault="005C6B1E" w:rsidP="00DF385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Федеральное Казенное Предприятие «</w:t>
            </w:r>
            <w:proofErr w:type="spellStart"/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биологическая фабрика»</w:t>
            </w:r>
          </w:p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Федеральное Казенное Предприятие «</w:t>
            </w:r>
            <w:proofErr w:type="spellStart"/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биологическая фабрика»</w:t>
            </w: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Номер регистрационного удостоверения лекарственного препарата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1E" w:rsidRPr="0082783C" w:rsidRDefault="005C6B1E" w:rsidP="00DF385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8278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2783C">
              <w:rPr>
                <w:rFonts w:ascii="Times New Roman" w:eastAsia="Times New Roman" w:hAnsi="Times New Roman"/>
                <w:lang w:eastAsia="ru-RU"/>
              </w:rPr>
              <w:t>ЛСР-008523/10</w:t>
            </w:r>
          </w:p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2. ЛП-001943</w:t>
            </w: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Товара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1.мл</w:t>
            </w:r>
          </w:p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2.мл</w:t>
            </w: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 в единицах измерения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1.      11700</w:t>
            </w:r>
          </w:p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2.      5400</w:t>
            </w: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Товаре:</w:t>
            </w: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Товар, произведенный на территории государств - членов Евразийского экономического союза:</w:t>
            </w:r>
          </w:p>
        </w:tc>
      </w:tr>
      <w:tr w:rsidR="005C6B1E" w:rsidRPr="0082783C" w:rsidTr="00DF3858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Торговое наименование лекарственного препарата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страны происхождения Товара (с указанием данных документа, подтверждающего страну происхождения товара - при наличии)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 единицах измерения</w:t>
            </w:r>
          </w:p>
        </w:tc>
      </w:tr>
      <w:tr w:rsidR="005C6B1E" w:rsidRPr="0082783C" w:rsidTr="00DF3858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827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Артикаин</w:t>
            </w:r>
            <w:proofErr w:type="spellEnd"/>
            <w:r w:rsidRPr="00827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адреналином форте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раствор для инъекций 40 мг/мл+0.01 мг/мл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11700</w:t>
            </w:r>
          </w:p>
        </w:tc>
      </w:tr>
      <w:tr w:rsidR="005C6B1E" w:rsidRPr="0082783C" w:rsidTr="00DF3858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827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7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Артикаин</w:t>
            </w:r>
            <w:proofErr w:type="spellEnd"/>
            <w:r w:rsidRPr="00827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адреналином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раствор для инъекций 40 </w:t>
            </w:r>
            <w:r w:rsidRPr="008278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мг/мл+0.005 мг/мл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5C6B1E" w:rsidRPr="0082783C" w:rsidTr="00DF3858"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8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Товар иностранного происхождения:</w:t>
            </w:r>
          </w:p>
        </w:tc>
      </w:tr>
      <w:tr w:rsidR="005C6B1E" w:rsidRPr="0082783C" w:rsidTr="00DF3858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Торговое наименование лекарственного препарата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Лекарственная форма, дозировка лекарственного препарата, количество лекарственных форм во вторичной (потребительской) упаковке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страны происхождения Товара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 единицах измерения</w:t>
            </w:r>
          </w:p>
        </w:tc>
      </w:tr>
      <w:tr w:rsidR="005C6B1E" w:rsidRPr="0082783C" w:rsidTr="00DF3858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B1E" w:rsidRPr="0082783C" w:rsidTr="00DF3858"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B1E" w:rsidRPr="0082783C" w:rsidTr="00DF3858">
        <w:tc>
          <w:tcPr>
            <w:tcW w:w="7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C6B1E" w:rsidRPr="0082783C" w:rsidTr="00DF3858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sz w:val="24"/>
                <w:szCs w:val="24"/>
                <w:lang w:eastAsia="ru-RU"/>
              </w:rPr>
              <w:t>Остаточный срок годности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1E" w:rsidRPr="0082783C" w:rsidRDefault="005C6B1E" w:rsidP="00DF3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783C">
              <w:rPr>
                <w:rFonts w:ascii="Times New Roman" w:hAnsi="Times New Roman"/>
                <w:noProof/>
                <w:sz w:val="24"/>
                <w:szCs w:val="24"/>
              </w:rPr>
              <w:t>На момент передачи поставщиком товара получателю остаточный срок годности поставляемого товара должен составлять не менее 12 месяцев.</w:t>
            </w:r>
          </w:p>
        </w:tc>
      </w:tr>
    </w:tbl>
    <w:p w:rsidR="00DA0AE6" w:rsidRDefault="00DA0AE6"/>
    <w:sectPr w:rsidR="00DA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1E"/>
    <w:rsid w:val="005C6B1E"/>
    <w:rsid w:val="00DA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2019-08-06T14:21:00Z</dcterms:created>
  <dcterms:modified xsi:type="dcterms:W3CDTF">2019-08-06T14:21:00Z</dcterms:modified>
</cp:coreProperties>
</file>